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Gitter"/>
        <w:tblpPr w:leftFromText="142" w:rightFromText="142" w:horzAnchor="margin" w:tblpYSpec="bottom"/>
        <w:tblOverlap w:val="never"/>
        <w:tblW w:w="9526" w:type="dxa"/>
        <w:tblLayout w:type="fixed"/>
        <w:tblCellMar>
          <w:left w:w="0" w:type="dxa"/>
          <w:right w:w="0" w:type="dxa"/>
        </w:tblCellMar>
        <w:tblLook w:val="01E0" w:firstRow="1" w:lastRow="1" w:firstColumn="1" w:lastColumn="1" w:noHBand="0" w:noVBand="0"/>
      </w:tblPr>
      <w:tblGrid>
        <w:gridCol w:w="9526"/>
      </w:tblGrid>
      <w:tr w:rsidR="00C50C2E" w:rsidRPr="00271C4F" w14:paraId="6461FB8F" w14:textId="77777777" w:rsidTr="0023200F">
        <w:trPr>
          <w:trHeight w:hRule="exact" w:val="4253"/>
        </w:trPr>
        <w:tc>
          <w:tcPr>
            <w:tcW w:w="9526" w:type="dxa"/>
            <w:tcBorders>
              <w:top w:val="nil"/>
              <w:left w:val="nil"/>
              <w:bottom w:val="nil"/>
              <w:right w:val="nil"/>
            </w:tcBorders>
            <w:vAlign w:val="bottom"/>
          </w:tcPr>
          <w:p w14:paraId="6461FB8D" w14:textId="684CD6A5" w:rsidR="00C50C2E" w:rsidRDefault="007B141D" w:rsidP="00282B36">
            <w:pPr>
              <w:pStyle w:val="Normal-FrontpageHeading1"/>
              <w:spacing w:line="276" w:lineRule="auto"/>
              <w:rPr>
                <w:sz w:val="40"/>
                <w:szCs w:val="40"/>
              </w:rPr>
            </w:pPr>
            <w:bookmarkStart w:id="0" w:name="_GoBack"/>
            <w:bookmarkEnd w:id="0"/>
            <w:r>
              <w:rPr>
                <w:sz w:val="40"/>
                <w:szCs w:val="40"/>
              </w:rPr>
              <w:t xml:space="preserve">miljøkonsekvensrapport for projekt til </w:t>
            </w:r>
            <w:r w:rsidR="00A02ABA" w:rsidRPr="00271C4F">
              <w:rPr>
                <w:sz w:val="40"/>
                <w:szCs w:val="40"/>
              </w:rPr>
              <w:t xml:space="preserve">beskyttelse </w:t>
            </w:r>
            <w:r w:rsidR="00282B36" w:rsidRPr="00271C4F">
              <w:rPr>
                <w:sz w:val="40"/>
                <w:szCs w:val="40"/>
              </w:rPr>
              <w:t>mod oversvømmelse i Jyllinge Nordmark og Tangbjerg</w:t>
            </w:r>
          </w:p>
          <w:p w14:paraId="03D12C0B" w14:textId="78B47082" w:rsidR="007F6775" w:rsidRPr="00271C4F" w:rsidRDefault="007F6775" w:rsidP="00282B36">
            <w:pPr>
              <w:pStyle w:val="Normal-FrontpageHeading1"/>
              <w:spacing w:line="276" w:lineRule="auto"/>
              <w:rPr>
                <w:sz w:val="40"/>
                <w:szCs w:val="40"/>
              </w:rPr>
            </w:pPr>
            <w:r>
              <w:rPr>
                <w:sz w:val="40"/>
                <w:szCs w:val="40"/>
              </w:rPr>
              <w:t>Ikke</w:t>
            </w:r>
            <w:r w:rsidR="00B72BFE">
              <w:rPr>
                <w:sz w:val="40"/>
                <w:szCs w:val="40"/>
              </w:rPr>
              <w:t>-TEKNISK RESUMé</w:t>
            </w:r>
          </w:p>
          <w:p w14:paraId="6461FB8E" w14:textId="32E18717" w:rsidR="00C50C2E" w:rsidRPr="00271C4F" w:rsidRDefault="00282B36" w:rsidP="00CA1460">
            <w:pPr>
              <w:pStyle w:val="Normal-FrontpageHeading2"/>
              <w:rPr>
                <w:color w:val="000000" w:themeColor="text1"/>
                <w:sz w:val="36"/>
                <w:szCs w:val="36"/>
              </w:rPr>
            </w:pPr>
            <w:r w:rsidRPr="00271C4F">
              <w:rPr>
                <w:color w:val="000000" w:themeColor="text1"/>
                <w:sz w:val="28"/>
                <w:szCs w:val="24"/>
              </w:rPr>
              <w:t xml:space="preserve">I høring fra </w:t>
            </w:r>
            <w:r w:rsidR="00CA1460">
              <w:rPr>
                <w:color w:val="000000" w:themeColor="text1"/>
                <w:sz w:val="28"/>
                <w:szCs w:val="24"/>
              </w:rPr>
              <w:t>20/12</w:t>
            </w:r>
            <w:r w:rsidR="00633EBA" w:rsidRPr="00271C4F">
              <w:rPr>
                <w:color w:val="000000" w:themeColor="text1"/>
                <w:sz w:val="28"/>
                <w:szCs w:val="24"/>
              </w:rPr>
              <w:t xml:space="preserve"> </w:t>
            </w:r>
            <w:r w:rsidR="00CA1460">
              <w:rPr>
                <w:color w:val="000000" w:themeColor="text1"/>
                <w:sz w:val="28"/>
                <w:szCs w:val="24"/>
              </w:rPr>
              <w:t xml:space="preserve">2019 </w:t>
            </w:r>
            <w:r w:rsidR="00633EBA" w:rsidRPr="00271C4F">
              <w:rPr>
                <w:color w:val="000000" w:themeColor="text1"/>
                <w:sz w:val="28"/>
                <w:szCs w:val="24"/>
              </w:rPr>
              <w:t xml:space="preserve">TIL </w:t>
            </w:r>
            <w:r w:rsidR="00CA1460">
              <w:rPr>
                <w:color w:val="000000" w:themeColor="text1"/>
                <w:sz w:val="28"/>
                <w:szCs w:val="24"/>
              </w:rPr>
              <w:t xml:space="preserve">19/2 </w:t>
            </w:r>
            <w:r w:rsidR="00CA1460">
              <w:rPr>
                <w:color w:val="000000" w:themeColor="text1"/>
                <w:sz w:val="28"/>
                <w:szCs w:val="36"/>
              </w:rPr>
              <w:t>2020</w:t>
            </w:r>
            <w:r w:rsidRPr="00271C4F">
              <w:rPr>
                <w:color w:val="000000" w:themeColor="text1"/>
                <w:sz w:val="28"/>
                <w:szCs w:val="36"/>
              </w:rPr>
              <w:t xml:space="preserve"> </w:t>
            </w:r>
          </w:p>
        </w:tc>
      </w:tr>
      <w:tr w:rsidR="00C50C2E" w:rsidRPr="00271C4F" w14:paraId="6461FB91" w14:textId="77777777" w:rsidTr="001233C8">
        <w:trPr>
          <w:trHeight w:hRule="exact" w:val="437"/>
        </w:trPr>
        <w:tc>
          <w:tcPr>
            <w:tcW w:w="9526" w:type="dxa"/>
            <w:tcBorders>
              <w:top w:val="nil"/>
              <w:left w:val="nil"/>
              <w:bottom w:val="nil"/>
              <w:right w:val="nil"/>
            </w:tcBorders>
            <w:vAlign w:val="bottom"/>
          </w:tcPr>
          <w:p w14:paraId="6461FB90" w14:textId="77777777" w:rsidR="00C50C2E" w:rsidRPr="00271C4F" w:rsidRDefault="00C50C2E" w:rsidP="00F137DC"/>
        </w:tc>
      </w:tr>
      <w:tr w:rsidR="00C50C2E" w:rsidRPr="00271C4F" w14:paraId="6461FB93" w14:textId="77777777" w:rsidTr="001233C8">
        <w:trPr>
          <w:trHeight w:hRule="exact" w:val="5727"/>
        </w:trPr>
        <w:tc>
          <w:tcPr>
            <w:tcW w:w="9526" w:type="dxa"/>
            <w:tcBorders>
              <w:top w:val="nil"/>
              <w:left w:val="nil"/>
              <w:bottom w:val="nil"/>
              <w:right w:val="nil"/>
            </w:tcBorders>
            <w:vAlign w:val="center"/>
          </w:tcPr>
          <w:p w14:paraId="6461FB92" w14:textId="33E9ECB1" w:rsidR="00C50C2E" w:rsidRPr="00271C4F" w:rsidRDefault="0080151A" w:rsidP="00F137DC">
            <w:pPr>
              <w:jc w:val="center"/>
            </w:pPr>
            <w:r w:rsidRPr="00DD4312">
              <w:rPr>
                <w:noProof/>
              </w:rPr>
              <w:drawing>
                <wp:anchor distT="0" distB="0" distL="114300" distR="114300" simplePos="0" relativeHeight="251660290" behindDoc="0" locked="0" layoutInCell="1" allowOverlap="1" wp14:anchorId="56631177" wp14:editId="31A1D746">
                  <wp:simplePos x="0" y="0"/>
                  <wp:positionH relativeFrom="page">
                    <wp:posOffset>0</wp:posOffset>
                  </wp:positionH>
                  <wp:positionV relativeFrom="paragraph">
                    <wp:posOffset>172085</wp:posOffset>
                  </wp:positionV>
                  <wp:extent cx="6224400" cy="3124800"/>
                  <wp:effectExtent l="0" t="0" r="5080" b="0"/>
                  <wp:wrapNone/>
                  <wp:docPr id="22" name="Picture 2" descr="Stormen Bodils raseren i december skal nu udløse højere erstatning, står det til V, K og 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tormen Bodils raseren i december skal nu udløse højere erstatning, står det til V, K og D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31" b="252"/>
                          <a:stretch/>
                        </pic:blipFill>
                        <pic:spPr bwMode="auto">
                          <a:xfrm>
                            <a:off x="0" y="0"/>
                            <a:ext cx="6224400" cy="312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461FB94" w14:textId="6196585A" w:rsidR="00D65106" w:rsidRPr="00271C4F" w:rsidRDefault="008E445B">
      <w:r w:rsidRPr="00271C4F">
        <w:rPr>
          <w:noProof/>
        </w:rPr>
        <w:drawing>
          <wp:anchor distT="0" distB="0" distL="114300" distR="114300" simplePos="0" relativeHeight="251658242" behindDoc="0" locked="0" layoutInCell="1" allowOverlap="1" wp14:anchorId="0A50E5C4" wp14:editId="05A7620A">
            <wp:simplePos x="0" y="0"/>
            <wp:positionH relativeFrom="column">
              <wp:posOffset>3205600</wp:posOffset>
            </wp:positionH>
            <wp:positionV relativeFrom="paragraph">
              <wp:posOffset>-341356</wp:posOffset>
            </wp:positionV>
            <wp:extent cx="3158318" cy="1023877"/>
            <wp:effectExtent l="0" t="0" r="4445" b="508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158318" cy="1023877"/>
                    </a:xfrm>
                    <a:prstGeom prst="rect">
                      <a:avLst/>
                    </a:prstGeom>
                  </pic:spPr>
                </pic:pic>
              </a:graphicData>
            </a:graphic>
            <wp14:sizeRelH relativeFrom="page">
              <wp14:pctWidth>0</wp14:pctWidth>
            </wp14:sizeRelH>
            <wp14:sizeRelV relativeFrom="page">
              <wp14:pctHeight>0</wp14:pctHeight>
            </wp14:sizeRelV>
          </wp:anchor>
        </w:drawing>
      </w:r>
      <w:r w:rsidR="005F2CB5" w:rsidRPr="00271C4F">
        <w:rPr>
          <w:noProof/>
        </w:rPr>
        <mc:AlternateContent>
          <mc:Choice Requires="wps">
            <w:drawing>
              <wp:anchor distT="0" distB="0" distL="114300" distR="114300" simplePos="0" relativeHeight="251658241" behindDoc="0" locked="0" layoutInCell="1" allowOverlap="1" wp14:anchorId="646208F7" wp14:editId="7430D8A9">
                <wp:simplePos x="0" y="0"/>
                <wp:positionH relativeFrom="margin">
                  <wp:posOffset>0</wp:posOffset>
                </wp:positionH>
                <wp:positionV relativeFrom="page">
                  <wp:posOffset>812143</wp:posOffset>
                </wp:positionV>
                <wp:extent cx="6123600" cy="24084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123600" cy="240840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Gitter"/>
                              <w:tblOverlap w:val="never"/>
                              <w:tblW w:w="9526" w:type="dxa"/>
                              <w:tblLayout w:type="fixed"/>
                              <w:tblCellMar>
                                <w:left w:w="0" w:type="dxa"/>
                                <w:right w:w="1134" w:type="dxa"/>
                              </w:tblCellMar>
                              <w:tblLook w:val="01E0" w:firstRow="1" w:lastRow="1" w:firstColumn="1" w:lastColumn="1" w:noHBand="0" w:noVBand="0"/>
                            </w:tblPr>
                            <w:tblGrid>
                              <w:gridCol w:w="9526"/>
                            </w:tblGrid>
                            <w:tr w:rsidR="0087281D" w:rsidRPr="00603C80" w14:paraId="64620A0E" w14:textId="77777777" w:rsidTr="004402AF">
                              <w:trPr>
                                <w:trHeight w:hRule="exact" w:val="3839"/>
                              </w:trPr>
                              <w:tc>
                                <w:tcPr>
                                  <w:tcW w:w="9526" w:type="dxa"/>
                                  <w:tcBorders>
                                    <w:top w:val="nil"/>
                                    <w:left w:val="nil"/>
                                    <w:bottom w:val="nil"/>
                                    <w:right w:val="nil"/>
                                  </w:tcBorders>
                                </w:tcPr>
                                <w:p w14:paraId="64620A05" w14:textId="10EE15F1" w:rsidR="0087281D" w:rsidRDefault="0087281D" w:rsidP="00913C66">
                                  <w:pPr>
                                    <w:pStyle w:val="Normal-Documentdataleadtext"/>
                                    <w:rPr>
                                      <w:b/>
                                    </w:rPr>
                                  </w:pPr>
                                  <w:r w:rsidRPr="00913C66">
                                    <w:rPr>
                                      <w:b/>
                                    </w:rPr>
                                    <w:t>Roskilde Kommune</w:t>
                                  </w:r>
                                </w:p>
                                <w:p w14:paraId="2059E416" w14:textId="77777777" w:rsidR="002C148E" w:rsidRPr="00D320F5" w:rsidRDefault="002C148E" w:rsidP="002C148E">
                                  <w:pPr>
                                    <w:pStyle w:val="Normal-Documentdataleadtext"/>
                                  </w:pPr>
                                  <w:r>
                                    <w:t>Veje og Grønne Områder</w:t>
                                  </w:r>
                                </w:p>
                                <w:p w14:paraId="18CC8AE8" w14:textId="77777777" w:rsidR="002C148E" w:rsidRPr="00D320F5" w:rsidRDefault="002C148E" w:rsidP="00913C66">
                                  <w:pPr>
                                    <w:pStyle w:val="Normal-Documentdataleadtext"/>
                                  </w:pPr>
                                </w:p>
                                <w:p w14:paraId="64620A06" w14:textId="77777777" w:rsidR="0087281D" w:rsidRPr="00A02ABA" w:rsidRDefault="0087281D" w:rsidP="00A652D3">
                                  <w:pPr>
                                    <w:pStyle w:val="Normal-Documentdatatext"/>
                                  </w:pPr>
                                </w:p>
                                <w:p w14:paraId="64620A07" w14:textId="77777777" w:rsidR="0087281D" w:rsidRPr="00A02ABA" w:rsidRDefault="0087281D" w:rsidP="00A652D3">
                                  <w:pPr>
                                    <w:pStyle w:val="Normal-Documentdataleadtext"/>
                                  </w:pPr>
                                  <w:bookmarkStart w:id="1" w:name="SD_LAN_Documenttype_N1"/>
                                  <w:r w:rsidRPr="00A02ABA">
                                    <w:t>Dokumenttype</w:t>
                                  </w:r>
                                  <w:bookmarkEnd w:id="1"/>
                                </w:p>
                                <w:p w14:paraId="64620A08" w14:textId="2BE34E74" w:rsidR="0087281D" w:rsidRPr="00A02ABA" w:rsidRDefault="0087281D" w:rsidP="000E426E">
                                  <w:pPr>
                                    <w:pStyle w:val="Normal-Documentdatatext"/>
                                  </w:pPr>
                                  <w:r>
                                    <w:t>Miljøkonsekvensrapport</w:t>
                                  </w:r>
                                </w:p>
                                <w:p w14:paraId="64620A09" w14:textId="0E805D20" w:rsidR="0087281D" w:rsidRPr="00A02ABA" w:rsidRDefault="0087281D" w:rsidP="00A652D3">
                                  <w:pPr>
                                    <w:pStyle w:val="Normal-Documentdataleadtext"/>
                                  </w:pPr>
                                </w:p>
                                <w:p w14:paraId="64620A0A" w14:textId="77777777" w:rsidR="0087281D" w:rsidRPr="00A02ABA" w:rsidRDefault="0087281D" w:rsidP="00A652D3">
                                  <w:pPr>
                                    <w:pStyle w:val="Normal-Documentdataleadtext"/>
                                  </w:pPr>
                                  <w:bookmarkStart w:id="2" w:name="SD_LAN_Date_N2"/>
                                  <w:r w:rsidRPr="00A02ABA">
                                    <w:t>Dato</w:t>
                                  </w:r>
                                  <w:bookmarkEnd w:id="2"/>
                                </w:p>
                                <w:p w14:paraId="64620A0B" w14:textId="60201817" w:rsidR="0087281D" w:rsidRDefault="000770EC" w:rsidP="00A652D3">
                                  <w:pPr>
                                    <w:pStyle w:val="Normal-Documentdatatext"/>
                                  </w:pPr>
                                  <w:r>
                                    <w:t>23</w:t>
                                  </w:r>
                                  <w:r w:rsidR="0087281D">
                                    <w:t>. oktober 2019</w:t>
                                  </w:r>
                                </w:p>
                                <w:p w14:paraId="4A491F65" w14:textId="724634E3" w:rsidR="005F2CB5" w:rsidRDefault="005F2CB5" w:rsidP="00A652D3">
                                  <w:pPr>
                                    <w:pStyle w:val="Normal-Documentdatatext"/>
                                  </w:pPr>
                                </w:p>
                                <w:p w14:paraId="0A67E872" w14:textId="77777777" w:rsidR="005F2CB5" w:rsidRPr="00603C80" w:rsidRDefault="005F2CB5" w:rsidP="00A652D3">
                                  <w:pPr>
                                    <w:pStyle w:val="Normal-Documentdatatext"/>
                                  </w:pPr>
                                </w:p>
                                <w:p w14:paraId="64620A0C" w14:textId="46E75EA7" w:rsidR="0087281D" w:rsidRPr="005F2CB5" w:rsidRDefault="005F2CB5" w:rsidP="00A652D3">
                                  <w:pPr>
                                    <w:pStyle w:val="Normal-Documentdataleadtext"/>
                                    <w:rPr>
                                      <w:b/>
                                      <w:color w:val="FF0000"/>
                                      <w:sz w:val="18"/>
                                    </w:rPr>
                                  </w:pPr>
                                  <w:r w:rsidRPr="005F2CB5">
                                    <w:rPr>
                                      <w:b/>
                                      <w:color w:val="FF0000"/>
                                      <w:sz w:val="18"/>
                                    </w:rPr>
                                    <w:t>Godkendt uden ændringer marts 2020</w:t>
                                  </w:r>
                                </w:p>
                                <w:p w14:paraId="64620A0D" w14:textId="0D4BDE2D" w:rsidR="0087281D" w:rsidRPr="00603C80" w:rsidRDefault="0087281D" w:rsidP="00A652D3">
                                  <w:pPr>
                                    <w:pStyle w:val="Normal-Documentdatatext"/>
                                  </w:pPr>
                                </w:p>
                              </w:tc>
                            </w:tr>
                            <w:tr w:rsidR="005F2CB5" w:rsidRPr="00603C80" w14:paraId="77066E54" w14:textId="77777777" w:rsidTr="004402AF">
                              <w:trPr>
                                <w:trHeight w:hRule="exact" w:val="3839"/>
                              </w:trPr>
                              <w:tc>
                                <w:tcPr>
                                  <w:tcW w:w="9526" w:type="dxa"/>
                                  <w:tcBorders>
                                    <w:top w:val="nil"/>
                                    <w:left w:val="nil"/>
                                    <w:bottom w:val="nil"/>
                                    <w:right w:val="nil"/>
                                  </w:tcBorders>
                                </w:tcPr>
                                <w:p w14:paraId="5BF23C76" w14:textId="77777777" w:rsidR="005F2CB5" w:rsidRPr="00913C66" w:rsidRDefault="005F2CB5" w:rsidP="00913C66">
                                  <w:pPr>
                                    <w:pStyle w:val="Normal-Documentdataleadtext"/>
                                    <w:rPr>
                                      <w:b/>
                                    </w:rPr>
                                  </w:pPr>
                                </w:p>
                              </w:tc>
                            </w:tr>
                            <w:tr w:rsidR="005F2CB5" w:rsidRPr="00603C80" w14:paraId="509C707B" w14:textId="77777777" w:rsidTr="004402AF">
                              <w:trPr>
                                <w:trHeight w:hRule="exact" w:val="3839"/>
                              </w:trPr>
                              <w:tc>
                                <w:tcPr>
                                  <w:tcW w:w="9526" w:type="dxa"/>
                                  <w:tcBorders>
                                    <w:top w:val="nil"/>
                                    <w:left w:val="nil"/>
                                    <w:bottom w:val="nil"/>
                                    <w:right w:val="nil"/>
                                  </w:tcBorders>
                                </w:tcPr>
                                <w:p w14:paraId="04732699" w14:textId="77777777" w:rsidR="005F2CB5" w:rsidRPr="00913C66" w:rsidRDefault="005F2CB5" w:rsidP="00913C66">
                                  <w:pPr>
                                    <w:pStyle w:val="Normal-Documentdataleadtext"/>
                                    <w:rPr>
                                      <w:b/>
                                    </w:rPr>
                                  </w:pPr>
                                </w:p>
                              </w:tc>
                            </w:tr>
                          </w:tbl>
                          <w:p w14:paraId="64620A0F" w14:textId="77777777" w:rsidR="0087281D" w:rsidRDefault="0087281D" w:rsidP="00DD6E6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6208F7" id="_x0000_t202" coordsize="21600,21600" o:spt="202" path="m,l,21600r21600,l21600,xe">
                <v:stroke joinstyle="miter"/>
                <v:path gradientshapeok="t" o:connecttype="rect"/>
              </v:shapetype>
              <v:shape id="Text Box 4" o:spid="_x0000_s1026" type="#_x0000_t202" style="position:absolute;margin-left:0;margin-top:63.95pt;width:482.15pt;height:189.6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" stroked="f" strokeweight=".5pt">
                <v:textbox inset="0,0,0,0">
                  <w:txbxContent>
                    <w:tbl>
                      <w:tblPr>
                        <w:tblStyle w:val="Tabel-Gitter"/>
                        <w:tblOverlap w:val="never"/>
                        <w:tblW w:w="9526" w:type="dxa"/>
                        <w:tblLayout w:type="fixed"/>
                        <w:tblCellMar>
                          <w:left w:w="0" w:type="dxa"/>
                          <w:right w:w="1134" w:type="dxa"/>
                        </w:tblCellMar>
                        <w:tblLook w:val="01E0" w:firstRow="1" w:lastRow="1" w:firstColumn="1" w:lastColumn="1" w:noHBand="0" w:noVBand="0"/>
                      </w:tblPr>
                      <w:tblGrid>
                        <w:gridCol w:w="9526"/>
                      </w:tblGrid>
                      <w:tr w:rsidR="0087281D" w:rsidRPr="00603C80" w14:paraId="64620A0E" w14:textId="77777777" w:rsidTr="004402AF">
                        <w:trPr>
                          <w:trHeight w:hRule="exact" w:val="3839"/>
                        </w:trPr>
                        <w:tc>
                          <w:tcPr>
                            <w:tcW w:w="9526" w:type="dxa"/>
                            <w:tcBorders>
                              <w:top w:val="nil"/>
                              <w:left w:val="nil"/>
                              <w:bottom w:val="nil"/>
                              <w:right w:val="nil"/>
                            </w:tcBorders>
                          </w:tcPr>
                          <w:p w14:paraId="64620A05" w14:textId="10EE15F1" w:rsidR="0087281D" w:rsidRDefault="0087281D" w:rsidP="00913C66">
                            <w:pPr>
                              <w:pStyle w:val="Normal-Documentdataleadtext"/>
                              <w:rPr>
                                <w:b/>
                              </w:rPr>
                            </w:pPr>
                            <w:r w:rsidRPr="00913C66">
                              <w:rPr>
                                <w:b/>
                              </w:rPr>
                              <w:t>Roskilde Kommune</w:t>
                            </w:r>
                          </w:p>
                          <w:p w14:paraId="2059E416" w14:textId="77777777" w:rsidR="002C148E" w:rsidRPr="00D320F5" w:rsidRDefault="002C148E" w:rsidP="002C148E">
                            <w:pPr>
                              <w:pStyle w:val="Normal-Documentdataleadtext"/>
                            </w:pPr>
                            <w:r>
                              <w:t>Veje og Grønne Områder</w:t>
                            </w:r>
                          </w:p>
                          <w:p w14:paraId="18CC8AE8" w14:textId="77777777" w:rsidR="002C148E" w:rsidRPr="00D320F5" w:rsidRDefault="002C148E" w:rsidP="00913C66">
                            <w:pPr>
                              <w:pStyle w:val="Normal-Documentdataleadtext"/>
                            </w:pPr>
                          </w:p>
                          <w:p w14:paraId="64620A06" w14:textId="77777777" w:rsidR="0087281D" w:rsidRPr="00A02ABA" w:rsidRDefault="0087281D" w:rsidP="00A652D3">
                            <w:pPr>
                              <w:pStyle w:val="Normal-Documentdatatext"/>
                            </w:pPr>
                          </w:p>
                          <w:p w14:paraId="64620A07" w14:textId="77777777" w:rsidR="0087281D" w:rsidRPr="00A02ABA" w:rsidRDefault="0087281D" w:rsidP="00A652D3">
                            <w:pPr>
                              <w:pStyle w:val="Normal-Documentdataleadtext"/>
                            </w:pPr>
                            <w:bookmarkStart w:id="3" w:name="SD_LAN_Documenttype_N1"/>
                            <w:r w:rsidRPr="00A02ABA">
                              <w:t>Dokumenttype</w:t>
                            </w:r>
                            <w:bookmarkEnd w:id="3"/>
                          </w:p>
                          <w:p w14:paraId="64620A08" w14:textId="2BE34E74" w:rsidR="0087281D" w:rsidRPr="00A02ABA" w:rsidRDefault="0087281D" w:rsidP="000E426E">
                            <w:pPr>
                              <w:pStyle w:val="Normal-Documentdatatext"/>
                            </w:pPr>
                            <w:r>
                              <w:t>Miljøkonsekvensrapport</w:t>
                            </w:r>
                          </w:p>
                          <w:p w14:paraId="64620A09" w14:textId="0E805D20" w:rsidR="0087281D" w:rsidRPr="00A02ABA" w:rsidRDefault="0087281D" w:rsidP="00A652D3">
                            <w:pPr>
                              <w:pStyle w:val="Normal-Documentdataleadtext"/>
                            </w:pPr>
                          </w:p>
                          <w:p w14:paraId="64620A0A" w14:textId="77777777" w:rsidR="0087281D" w:rsidRPr="00A02ABA" w:rsidRDefault="0087281D" w:rsidP="00A652D3">
                            <w:pPr>
                              <w:pStyle w:val="Normal-Documentdataleadtext"/>
                            </w:pPr>
                            <w:bookmarkStart w:id="4" w:name="SD_LAN_Date_N2"/>
                            <w:r w:rsidRPr="00A02ABA">
                              <w:t>Dato</w:t>
                            </w:r>
                            <w:bookmarkEnd w:id="4"/>
                          </w:p>
                          <w:p w14:paraId="64620A0B" w14:textId="60201817" w:rsidR="0087281D" w:rsidRDefault="000770EC" w:rsidP="00A652D3">
                            <w:pPr>
                              <w:pStyle w:val="Normal-Documentdatatext"/>
                            </w:pPr>
                            <w:r>
                              <w:t>23</w:t>
                            </w:r>
                            <w:r w:rsidR="0087281D">
                              <w:t>. oktober 2019</w:t>
                            </w:r>
                          </w:p>
                          <w:p w14:paraId="4A491F65" w14:textId="724634E3" w:rsidR="005F2CB5" w:rsidRDefault="005F2CB5" w:rsidP="00A652D3">
                            <w:pPr>
                              <w:pStyle w:val="Normal-Documentdatatext"/>
                            </w:pPr>
                          </w:p>
                          <w:p w14:paraId="0A67E872" w14:textId="77777777" w:rsidR="005F2CB5" w:rsidRPr="00603C80" w:rsidRDefault="005F2CB5" w:rsidP="00A652D3">
                            <w:pPr>
                              <w:pStyle w:val="Normal-Documentdatatext"/>
                            </w:pPr>
                          </w:p>
                          <w:p w14:paraId="64620A0C" w14:textId="46E75EA7" w:rsidR="0087281D" w:rsidRPr="005F2CB5" w:rsidRDefault="005F2CB5" w:rsidP="00A652D3">
                            <w:pPr>
                              <w:pStyle w:val="Normal-Documentdataleadtext"/>
                              <w:rPr>
                                <w:b/>
                                <w:color w:val="FF0000"/>
                                <w:sz w:val="18"/>
                              </w:rPr>
                            </w:pPr>
                            <w:r w:rsidRPr="005F2CB5">
                              <w:rPr>
                                <w:b/>
                                <w:color w:val="FF0000"/>
                                <w:sz w:val="18"/>
                              </w:rPr>
                              <w:t>Godkendt uden ændringer marts 2020</w:t>
                            </w:r>
                          </w:p>
                          <w:p w14:paraId="64620A0D" w14:textId="0D4BDE2D" w:rsidR="0087281D" w:rsidRPr="00603C80" w:rsidRDefault="0087281D" w:rsidP="00A652D3">
                            <w:pPr>
                              <w:pStyle w:val="Normal-Documentdatatext"/>
                            </w:pPr>
                          </w:p>
                        </w:tc>
                      </w:tr>
                      <w:tr w:rsidR="005F2CB5" w:rsidRPr="00603C80" w14:paraId="77066E54" w14:textId="77777777" w:rsidTr="004402AF">
                        <w:trPr>
                          <w:trHeight w:hRule="exact" w:val="3839"/>
                        </w:trPr>
                        <w:tc>
                          <w:tcPr>
                            <w:tcW w:w="9526" w:type="dxa"/>
                            <w:tcBorders>
                              <w:top w:val="nil"/>
                              <w:left w:val="nil"/>
                              <w:bottom w:val="nil"/>
                              <w:right w:val="nil"/>
                            </w:tcBorders>
                          </w:tcPr>
                          <w:p w14:paraId="5BF23C76" w14:textId="77777777" w:rsidR="005F2CB5" w:rsidRPr="00913C66" w:rsidRDefault="005F2CB5" w:rsidP="00913C66">
                            <w:pPr>
                              <w:pStyle w:val="Normal-Documentdataleadtext"/>
                              <w:rPr>
                                <w:b/>
                              </w:rPr>
                            </w:pPr>
                          </w:p>
                        </w:tc>
                      </w:tr>
                      <w:tr w:rsidR="005F2CB5" w:rsidRPr="00603C80" w14:paraId="509C707B" w14:textId="77777777" w:rsidTr="004402AF">
                        <w:trPr>
                          <w:trHeight w:hRule="exact" w:val="3839"/>
                        </w:trPr>
                        <w:tc>
                          <w:tcPr>
                            <w:tcW w:w="9526" w:type="dxa"/>
                            <w:tcBorders>
                              <w:top w:val="nil"/>
                              <w:left w:val="nil"/>
                              <w:bottom w:val="nil"/>
                              <w:right w:val="nil"/>
                            </w:tcBorders>
                          </w:tcPr>
                          <w:p w14:paraId="04732699" w14:textId="77777777" w:rsidR="005F2CB5" w:rsidRPr="00913C66" w:rsidRDefault="005F2CB5" w:rsidP="00913C66">
                            <w:pPr>
                              <w:pStyle w:val="Normal-Documentdataleadtext"/>
                              <w:rPr>
                                <w:b/>
                              </w:rPr>
                            </w:pPr>
                          </w:p>
                        </w:tc>
                      </w:tr>
                    </w:tbl>
                    <w:p w14:paraId="64620A0F" w14:textId="77777777" w:rsidR="0087281D" w:rsidRDefault="0087281D" w:rsidP="00DD6E64"/>
                  </w:txbxContent>
                </v:textbox>
                <w10:wrap anchorx="margin" anchory="page"/>
              </v:shape>
            </w:pict>
          </mc:Fallback>
        </mc:AlternateContent>
      </w:r>
    </w:p>
    <w:p w14:paraId="6461FB95" w14:textId="3D6F6B86" w:rsidR="00DD6E64" w:rsidRPr="00271C4F" w:rsidRDefault="00DD6E64" w:rsidP="00D71550"/>
    <w:p w14:paraId="6461FB96" w14:textId="3D0AB04A" w:rsidR="00DD6E64" w:rsidRPr="00271C4F" w:rsidRDefault="00DD6E64" w:rsidP="00D71550"/>
    <w:p w14:paraId="6461FB98" w14:textId="77777777" w:rsidR="00605AE9" w:rsidRPr="00271C4F" w:rsidRDefault="00605AE9" w:rsidP="00A234CD">
      <w:pPr>
        <w:sectPr w:rsidR="00605AE9" w:rsidRPr="00271C4F" w:rsidSect="00575E95">
          <w:headerReference w:type="even" r:id="rId15"/>
          <w:headerReference w:type="default" r:id="rId16"/>
          <w:footerReference w:type="even" r:id="rId17"/>
          <w:footerReference w:type="default" r:id="rId18"/>
          <w:headerReference w:type="first" r:id="rId19"/>
          <w:footerReference w:type="first" r:id="rId20"/>
          <w:type w:val="continuous"/>
          <w:pgSz w:w="11906" w:h="16838" w:code="9"/>
          <w:pgMar w:top="1758" w:right="1191" w:bottom="1622" w:left="1191" w:header="357" w:footer="454" w:gutter="0"/>
          <w:cols w:space="708"/>
          <w:titlePg/>
          <w:docGrid w:linePitch="360"/>
        </w:sectPr>
      </w:pPr>
    </w:p>
    <w:p w14:paraId="6461FB99" w14:textId="0E059613" w:rsidR="000809D2" w:rsidRPr="00271C4F" w:rsidRDefault="005F2CB5" w:rsidP="000809D2">
      <w:pPr>
        <w:pStyle w:val="Normal-RevisionData"/>
        <w:spacing w:line="20" w:lineRule="exact"/>
        <w:rPr>
          <w:sz w:val="2"/>
          <w:szCs w:val="2"/>
        </w:rPr>
      </w:pPr>
      <w:bookmarkStart w:id="5" w:name="HIF_SD_OFF_Fax"/>
      <w:bookmarkStart w:id="6" w:name="SD_LAN_F"/>
      <w:r>
        <w:rPr>
          <w:sz w:val="2"/>
          <w:szCs w:val="2"/>
        </w:rPr>
        <w:lastRenderedPageBreak/>
        <w:t xml:space="preserve">  </w:t>
      </w:r>
    </w:p>
    <w:p w14:paraId="6461FBB8" w14:textId="77777777" w:rsidR="00FC2433" w:rsidRPr="00271C4F" w:rsidRDefault="00FC2433" w:rsidP="002C0B6F">
      <w:pPr>
        <w:pStyle w:val="Normal-Ref"/>
      </w:pPr>
    </w:p>
    <w:p w14:paraId="6461FBB9" w14:textId="77777777" w:rsidR="00336863" w:rsidRPr="00271C4F" w:rsidRDefault="00336863" w:rsidP="00336863">
      <w:pPr>
        <w:spacing w:line="240" w:lineRule="auto"/>
      </w:pPr>
      <w:r w:rsidRPr="00271C4F">
        <w:br w:type="page"/>
      </w:r>
    </w:p>
    <w:tbl>
      <w:tblPr>
        <w:tblStyle w:val="Tabel-Gitter"/>
        <w:tblW w:w="7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231"/>
      </w:tblGrid>
      <w:tr w:rsidR="00336863" w:rsidRPr="00271C4F" w14:paraId="6461FBBB" w14:textId="77777777" w:rsidTr="004B77B9">
        <w:trPr>
          <w:trHeight w:hRule="exact" w:val="2892"/>
        </w:trPr>
        <w:tc>
          <w:tcPr>
            <w:tcW w:w="7231" w:type="dxa"/>
          </w:tcPr>
          <w:p w14:paraId="6461FBBA" w14:textId="77777777" w:rsidR="00336863" w:rsidRPr="00271C4F" w:rsidRDefault="00FD42D2" w:rsidP="004B77B9">
            <w:pPr>
              <w:pStyle w:val="Normal-TOCHeading"/>
              <w:pageBreakBefore/>
            </w:pPr>
            <w:bookmarkStart w:id="7" w:name="SD_LAN_Contents"/>
            <w:r w:rsidRPr="00271C4F">
              <w:lastRenderedPageBreak/>
              <w:t>Indhold</w:t>
            </w:r>
            <w:bookmarkEnd w:id="7"/>
          </w:p>
        </w:tc>
      </w:tr>
    </w:tbl>
    <w:p w14:paraId="728E13FB" w14:textId="499A4278" w:rsidR="00FB6D4E" w:rsidRDefault="00396AE9">
      <w:pPr>
        <w:pStyle w:val="Indholdsfortegnelse1"/>
        <w:rPr>
          <w:rFonts w:asciiTheme="minorHAnsi" w:eastAsiaTheme="minorEastAsia" w:hAnsiTheme="minorHAnsi" w:cstheme="minorBidi"/>
          <w:b w:val="0"/>
          <w:caps w:val="0"/>
          <w:noProof/>
          <w:sz w:val="22"/>
          <w:szCs w:val="22"/>
        </w:rPr>
      </w:pPr>
      <w:r w:rsidRPr="00271C4F">
        <w:rPr>
          <w:b w:val="0"/>
          <w:caps w:val="0"/>
        </w:rPr>
        <w:fldChar w:fldCharType="begin"/>
      </w:r>
      <w:r w:rsidRPr="00271C4F">
        <w:rPr>
          <w:b w:val="0"/>
          <w:caps w:val="0"/>
        </w:rPr>
        <w:instrText xml:space="preserve"> TOC \o "1-2" \h \z \u </w:instrText>
      </w:r>
      <w:r w:rsidRPr="00271C4F">
        <w:rPr>
          <w:b w:val="0"/>
          <w:caps w:val="0"/>
        </w:rPr>
        <w:fldChar w:fldCharType="separate"/>
      </w:r>
      <w:hyperlink w:anchor="_Toc20918401" w:history="1">
        <w:r w:rsidR="00FB6D4E" w:rsidRPr="005C3636">
          <w:rPr>
            <w:rStyle w:val="Hyperlink"/>
            <w:rFonts w:eastAsiaTheme="minorHAnsi"/>
            <w:noProof/>
          </w:rPr>
          <w:t>1.</w:t>
        </w:r>
        <w:r w:rsidR="00FB6D4E">
          <w:rPr>
            <w:rFonts w:asciiTheme="minorHAnsi" w:eastAsiaTheme="minorEastAsia" w:hAnsiTheme="minorHAnsi" w:cstheme="minorBidi"/>
            <w:b w:val="0"/>
            <w:caps w:val="0"/>
            <w:noProof/>
            <w:sz w:val="22"/>
            <w:szCs w:val="22"/>
          </w:rPr>
          <w:tab/>
        </w:r>
        <w:r w:rsidR="00FB6D4E" w:rsidRPr="005C3636">
          <w:rPr>
            <w:rStyle w:val="Hyperlink"/>
            <w:rFonts w:eastAsiaTheme="minorHAnsi"/>
            <w:noProof/>
          </w:rPr>
          <w:t>Indledning</w:t>
        </w:r>
        <w:r w:rsidR="00FB6D4E">
          <w:rPr>
            <w:noProof/>
            <w:webHidden/>
          </w:rPr>
          <w:tab/>
        </w:r>
        <w:r w:rsidR="00FB6D4E">
          <w:rPr>
            <w:noProof/>
            <w:webHidden/>
          </w:rPr>
          <w:fldChar w:fldCharType="begin"/>
        </w:r>
        <w:r w:rsidR="00FB6D4E">
          <w:rPr>
            <w:noProof/>
            <w:webHidden/>
          </w:rPr>
          <w:instrText xml:space="preserve"> PAGEREF _Toc20918401 \h </w:instrText>
        </w:r>
        <w:r w:rsidR="00FB6D4E">
          <w:rPr>
            <w:noProof/>
            <w:webHidden/>
          </w:rPr>
        </w:r>
        <w:r w:rsidR="00FB6D4E">
          <w:rPr>
            <w:noProof/>
            <w:webHidden/>
          </w:rPr>
          <w:fldChar w:fldCharType="separate"/>
        </w:r>
        <w:r w:rsidR="00802895">
          <w:rPr>
            <w:noProof/>
            <w:webHidden/>
          </w:rPr>
          <w:t>1</w:t>
        </w:r>
        <w:r w:rsidR="00FB6D4E">
          <w:rPr>
            <w:noProof/>
            <w:webHidden/>
          </w:rPr>
          <w:fldChar w:fldCharType="end"/>
        </w:r>
      </w:hyperlink>
    </w:p>
    <w:p w14:paraId="4FA17D1E" w14:textId="30DE9B47" w:rsidR="00FB6D4E" w:rsidRDefault="00DC435A">
      <w:pPr>
        <w:pStyle w:val="Indholdsfortegnelse2"/>
        <w:rPr>
          <w:rFonts w:asciiTheme="minorHAnsi" w:eastAsiaTheme="minorEastAsia" w:hAnsiTheme="minorHAnsi" w:cstheme="minorBidi"/>
          <w:noProof/>
          <w:sz w:val="22"/>
          <w:szCs w:val="22"/>
        </w:rPr>
      </w:pPr>
      <w:hyperlink w:anchor="_Toc20918402" w:history="1">
        <w:r w:rsidR="00FB6D4E" w:rsidRPr="005C3636">
          <w:rPr>
            <w:rStyle w:val="Hyperlink"/>
            <w:noProof/>
          </w:rPr>
          <w:t>1.1</w:t>
        </w:r>
        <w:r w:rsidR="00FB6D4E">
          <w:rPr>
            <w:rFonts w:asciiTheme="minorHAnsi" w:eastAsiaTheme="minorEastAsia" w:hAnsiTheme="minorHAnsi" w:cstheme="minorBidi"/>
            <w:noProof/>
            <w:sz w:val="22"/>
            <w:szCs w:val="22"/>
          </w:rPr>
          <w:tab/>
        </w:r>
        <w:r w:rsidR="00FB6D4E" w:rsidRPr="005C3636">
          <w:rPr>
            <w:rStyle w:val="Hyperlink"/>
            <w:noProof/>
          </w:rPr>
          <w:t>Ny miljøkonsekvensrapport for beskyttelse mod oversvømmelse i Jyllinge Nordmark og Tangbjerg</w:t>
        </w:r>
        <w:r w:rsidR="00FB6D4E">
          <w:rPr>
            <w:noProof/>
            <w:webHidden/>
          </w:rPr>
          <w:tab/>
        </w:r>
        <w:r w:rsidR="00FB6D4E">
          <w:rPr>
            <w:noProof/>
            <w:webHidden/>
          </w:rPr>
          <w:fldChar w:fldCharType="begin"/>
        </w:r>
        <w:r w:rsidR="00FB6D4E">
          <w:rPr>
            <w:noProof/>
            <w:webHidden/>
          </w:rPr>
          <w:instrText xml:space="preserve"> PAGEREF _Toc20918402 \h </w:instrText>
        </w:r>
        <w:r w:rsidR="00FB6D4E">
          <w:rPr>
            <w:noProof/>
            <w:webHidden/>
          </w:rPr>
        </w:r>
        <w:r w:rsidR="00FB6D4E">
          <w:rPr>
            <w:noProof/>
            <w:webHidden/>
          </w:rPr>
          <w:fldChar w:fldCharType="separate"/>
        </w:r>
        <w:r w:rsidR="00802895">
          <w:rPr>
            <w:noProof/>
            <w:webHidden/>
          </w:rPr>
          <w:t>1</w:t>
        </w:r>
        <w:r w:rsidR="00FB6D4E">
          <w:rPr>
            <w:noProof/>
            <w:webHidden/>
          </w:rPr>
          <w:fldChar w:fldCharType="end"/>
        </w:r>
      </w:hyperlink>
    </w:p>
    <w:p w14:paraId="0149C856" w14:textId="4A726008" w:rsidR="00FB6D4E" w:rsidRDefault="00DC435A">
      <w:pPr>
        <w:pStyle w:val="Indholdsfortegnelse2"/>
        <w:rPr>
          <w:rFonts w:asciiTheme="minorHAnsi" w:eastAsiaTheme="minorEastAsia" w:hAnsiTheme="minorHAnsi" w:cstheme="minorBidi"/>
          <w:noProof/>
          <w:sz w:val="22"/>
          <w:szCs w:val="22"/>
        </w:rPr>
      </w:pPr>
      <w:hyperlink w:anchor="_Toc20918403" w:history="1">
        <w:r w:rsidR="00FB6D4E" w:rsidRPr="005C3636">
          <w:rPr>
            <w:rStyle w:val="Hyperlink"/>
            <w:noProof/>
          </w:rPr>
          <w:t>1.2</w:t>
        </w:r>
        <w:r w:rsidR="00FB6D4E">
          <w:rPr>
            <w:rFonts w:asciiTheme="minorHAnsi" w:eastAsiaTheme="minorEastAsia" w:hAnsiTheme="minorHAnsi" w:cstheme="minorBidi"/>
            <w:noProof/>
            <w:sz w:val="22"/>
            <w:szCs w:val="22"/>
          </w:rPr>
          <w:tab/>
        </w:r>
        <w:r w:rsidR="00FB6D4E" w:rsidRPr="005C3636">
          <w:rPr>
            <w:rStyle w:val="Hyperlink"/>
            <w:noProof/>
          </w:rPr>
          <w:t>Projekt opfylder betingelser for fravigelse af den generelle beskyttelse af Natura 2000</w:t>
        </w:r>
        <w:r w:rsidR="00FB6D4E">
          <w:rPr>
            <w:noProof/>
            <w:webHidden/>
          </w:rPr>
          <w:tab/>
        </w:r>
        <w:r w:rsidR="00FB6D4E">
          <w:rPr>
            <w:noProof/>
            <w:webHidden/>
          </w:rPr>
          <w:fldChar w:fldCharType="begin"/>
        </w:r>
        <w:r w:rsidR="00FB6D4E">
          <w:rPr>
            <w:noProof/>
            <w:webHidden/>
          </w:rPr>
          <w:instrText xml:space="preserve"> PAGEREF _Toc20918403 \h </w:instrText>
        </w:r>
        <w:r w:rsidR="00FB6D4E">
          <w:rPr>
            <w:noProof/>
            <w:webHidden/>
          </w:rPr>
        </w:r>
        <w:r w:rsidR="00FB6D4E">
          <w:rPr>
            <w:noProof/>
            <w:webHidden/>
          </w:rPr>
          <w:fldChar w:fldCharType="separate"/>
        </w:r>
        <w:r w:rsidR="00802895">
          <w:rPr>
            <w:noProof/>
            <w:webHidden/>
          </w:rPr>
          <w:t>2</w:t>
        </w:r>
        <w:r w:rsidR="00FB6D4E">
          <w:rPr>
            <w:noProof/>
            <w:webHidden/>
          </w:rPr>
          <w:fldChar w:fldCharType="end"/>
        </w:r>
      </w:hyperlink>
    </w:p>
    <w:p w14:paraId="069735F5" w14:textId="0CE0E8B9" w:rsidR="00FB6D4E" w:rsidRDefault="00DC435A">
      <w:pPr>
        <w:pStyle w:val="Indholdsfortegnelse2"/>
        <w:rPr>
          <w:rFonts w:asciiTheme="minorHAnsi" w:eastAsiaTheme="minorEastAsia" w:hAnsiTheme="minorHAnsi" w:cstheme="minorBidi"/>
          <w:noProof/>
          <w:sz w:val="22"/>
          <w:szCs w:val="22"/>
        </w:rPr>
      </w:pPr>
      <w:hyperlink w:anchor="_Toc20918404" w:history="1">
        <w:r w:rsidR="00FB6D4E" w:rsidRPr="005C3636">
          <w:rPr>
            <w:rStyle w:val="Hyperlink"/>
            <w:noProof/>
          </w:rPr>
          <w:t>1.3</w:t>
        </w:r>
        <w:r w:rsidR="00FB6D4E">
          <w:rPr>
            <w:rFonts w:asciiTheme="minorHAnsi" w:eastAsiaTheme="minorEastAsia" w:hAnsiTheme="minorHAnsi" w:cstheme="minorBidi"/>
            <w:noProof/>
            <w:sz w:val="22"/>
            <w:szCs w:val="22"/>
          </w:rPr>
          <w:tab/>
        </w:r>
        <w:r w:rsidR="00FB6D4E" w:rsidRPr="005C3636">
          <w:rPr>
            <w:rStyle w:val="Hyperlink"/>
            <w:noProof/>
          </w:rPr>
          <w:t>Udtalelse fra minister og hensigt om ny tilladelse efter kystbeskyttelsesloven</w:t>
        </w:r>
        <w:r w:rsidR="00FB6D4E">
          <w:rPr>
            <w:noProof/>
            <w:webHidden/>
          </w:rPr>
          <w:tab/>
        </w:r>
        <w:r w:rsidR="00FB6D4E">
          <w:rPr>
            <w:noProof/>
            <w:webHidden/>
          </w:rPr>
          <w:fldChar w:fldCharType="begin"/>
        </w:r>
        <w:r w:rsidR="00FB6D4E">
          <w:rPr>
            <w:noProof/>
            <w:webHidden/>
          </w:rPr>
          <w:instrText xml:space="preserve"> PAGEREF _Toc20918404 \h </w:instrText>
        </w:r>
        <w:r w:rsidR="00FB6D4E">
          <w:rPr>
            <w:noProof/>
            <w:webHidden/>
          </w:rPr>
        </w:r>
        <w:r w:rsidR="00FB6D4E">
          <w:rPr>
            <w:noProof/>
            <w:webHidden/>
          </w:rPr>
          <w:fldChar w:fldCharType="separate"/>
        </w:r>
        <w:r w:rsidR="00802895">
          <w:rPr>
            <w:noProof/>
            <w:webHidden/>
          </w:rPr>
          <w:t>3</w:t>
        </w:r>
        <w:r w:rsidR="00FB6D4E">
          <w:rPr>
            <w:noProof/>
            <w:webHidden/>
          </w:rPr>
          <w:fldChar w:fldCharType="end"/>
        </w:r>
      </w:hyperlink>
    </w:p>
    <w:p w14:paraId="71FD99A5" w14:textId="379A1C4F" w:rsidR="00FB6D4E" w:rsidRDefault="00DC435A">
      <w:pPr>
        <w:pStyle w:val="Indholdsfortegnelse1"/>
        <w:rPr>
          <w:rFonts w:asciiTheme="minorHAnsi" w:eastAsiaTheme="minorEastAsia" w:hAnsiTheme="minorHAnsi" w:cstheme="minorBidi"/>
          <w:b w:val="0"/>
          <w:caps w:val="0"/>
          <w:noProof/>
          <w:sz w:val="22"/>
          <w:szCs w:val="22"/>
        </w:rPr>
      </w:pPr>
      <w:hyperlink w:anchor="_Toc20918405" w:history="1">
        <w:r w:rsidR="00FB6D4E" w:rsidRPr="005C3636">
          <w:rPr>
            <w:rStyle w:val="Hyperlink"/>
            <w:noProof/>
          </w:rPr>
          <w:t>2.</w:t>
        </w:r>
        <w:r w:rsidR="00FB6D4E">
          <w:rPr>
            <w:rFonts w:asciiTheme="minorHAnsi" w:eastAsiaTheme="minorEastAsia" w:hAnsiTheme="minorHAnsi" w:cstheme="minorBidi"/>
            <w:b w:val="0"/>
            <w:caps w:val="0"/>
            <w:noProof/>
            <w:sz w:val="22"/>
            <w:szCs w:val="22"/>
          </w:rPr>
          <w:tab/>
        </w:r>
        <w:r w:rsidR="00FB6D4E" w:rsidRPr="005C3636">
          <w:rPr>
            <w:rStyle w:val="Hyperlink"/>
            <w:noProof/>
          </w:rPr>
          <w:t>Beskrivelse af hovedforslag</w:t>
        </w:r>
        <w:r w:rsidR="00FB6D4E">
          <w:rPr>
            <w:noProof/>
            <w:webHidden/>
          </w:rPr>
          <w:tab/>
        </w:r>
        <w:r w:rsidR="00FB6D4E">
          <w:rPr>
            <w:noProof/>
            <w:webHidden/>
          </w:rPr>
          <w:fldChar w:fldCharType="begin"/>
        </w:r>
        <w:r w:rsidR="00FB6D4E">
          <w:rPr>
            <w:noProof/>
            <w:webHidden/>
          </w:rPr>
          <w:instrText xml:space="preserve"> PAGEREF _Toc20918405 \h </w:instrText>
        </w:r>
        <w:r w:rsidR="00FB6D4E">
          <w:rPr>
            <w:noProof/>
            <w:webHidden/>
          </w:rPr>
        </w:r>
        <w:r w:rsidR="00FB6D4E">
          <w:rPr>
            <w:noProof/>
            <w:webHidden/>
          </w:rPr>
          <w:fldChar w:fldCharType="separate"/>
        </w:r>
        <w:r w:rsidR="00802895">
          <w:rPr>
            <w:noProof/>
            <w:webHidden/>
          </w:rPr>
          <w:t>3</w:t>
        </w:r>
        <w:r w:rsidR="00FB6D4E">
          <w:rPr>
            <w:noProof/>
            <w:webHidden/>
          </w:rPr>
          <w:fldChar w:fldCharType="end"/>
        </w:r>
      </w:hyperlink>
    </w:p>
    <w:p w14:paraId="28FC49A2" w14:textId="6EF6D689" w:rsidR="00FB6D4E" w:rsidRDefault="00DC435A">
      <w:pPr>
        <w:pStyle w:val="Indholdsfortegnelse2"/>
        <w:rPr>
          <w:rFonts w:asciiTheme="minorHAnsi" w:eastAsiaTheme="minorEastAsia" w:hAnsiTheme="minorHAnsi" w:cstheme="minorBidi"/>
          <w:noProof/>
          <w:sz w:val="22"/>
          <w:szCs w:val="22"/>
        </w:rPr>
      </w:pPr>
      <w:hyperlink w:anchor="_Toc20918406" w:history="1">
        <w:r w:rsidR="00FB6D4E" w:rsidRPr="005C3636">
          <w:rPr>
            <w:rStyle w:val="Hyperlink"/>
            <w:noProof/>
          </w:rPr>
          <w:t>2.1</w:t>
        </w:r>
        <w:r w:rsidR="00FB6D4E">
          <w:rPr>
            <w:rFonts w:asciiTheme="minorHAnsi" w:eastAsiaTheme="minorEastAsia" w:hAnsiTheme="minorHAnsi" w:cstheme="minorBidi"/>
            <w:noProof/>
            <w:sz w:val="22"/>
            <w:szCs w:val="22"/>
          </w:rPr>
          <w:tab/>
        </w:r>
        <w:r w:rsidR="00FB6D4E" w:rsidRPr="005C3636">
          <w:rPr>
            <w:rStyle w:val="Hyperlink"/>
            <w:noProof/>
          </w:rPr>
          <w:t>Status for projektet</w:t>
        </w:r>
        <w:r w:rsidR="00FB6D4E">
          <w:rPr>
            <w:noProof/>
            <w:webHidden/>
          </w:rPr>
          <w:tab/>
        </w:r>
        <w:r w:rsidR="00FB6D4E">
          <w:rPr>
            <w:noProof/>
            <w:webHidden/>
          </w:rPr>
          <w:fldChar w:fldCharType="begin"/>
        </w:r>
        <w:r w:rsidR="00FB6D4E">
          <w:rPr>
            <w:noProof/>
            <w:webHidden/>
          </w:rPr>
          <w:instrText xml:space="preserve"> PAGEREF _Toc20918406 \h </w:instrText>
        </w:r>
        <w:r w:rsidR="00FB6D4E">
          <w:rPr>
            <w:noProof/>
            <w:webHidden/>
          </w:rPr>
        </w:r>
        <w:r w:rsidR="00FB6D4E">
          <w:rPr>
            <w:noProof/>
            <w:webHidden/>
          </w:rPr>
          <w:fldChar w:fldCharType="separate"/>
        </w:r>
        <w:r w:rsidR="00802895">
          <w:rPr>
            <w:noProof/>
            <w:webHidden/>
          </w:rPr>
          <w:t>5</w:t>
        </w:r>
        <w:r w:rsidR="00FB6D4E">
          <w:rPr>
            <w:noProof/>
            <w:webHidden/>
          </w:rPr>
          <w:fldChar w:fldCharType="end"/>
        </w:r>
      </w:hyperlink>
    </w:p>
    <w:p w14:paraId="71A19BA6" w14:textId="75A9599D" w:rsidR="00FB6D4E" w:rsidRDefault="00DC435A">
      <w:pPr>
        <w:pStyle w:val="Indholdsfortegnelse2"/>
        <w:rPr>
          <w:rFonts w:asciiTheme="minorHAnsi" w:eastAsiaTheme="minorEastAsia" w:hAnsiTheme="minorHAnsi" w:cstheme="minorBidi"/>
          <w:noProof/>
          <w:sz w:val="22"/>
          <w:szCs w:val="22"/>
        </w:rPr>
      </w:pPr>
      <w:hyperlink w:anchor="_Toc20918407" w:history="1">
        <w:r w:rsidR="00FB6D4E" w:rsidRPr="005C3636">
          <w:rPr>
            <w:rStyle w:val="Hyperlink"/>
            <w:noProof/>
          </w:rPr>
          <w:t>2.2</w:t>
        </w:r>
        <w:r w:rsidR="00FB6D4E">
          <w:rPr>
            <w:rFonts w:asciiTheme="minorHAnsi" w:eastAsiaTheme="minorEastAsia" w:hAnsiTheme="minorHAnsi" w:cstheme="minorBidi"/>
            <w:noProof/>
            <w:sz w:val="22"/>
            <w:szCs w:val="22"/>
          </w:rPr>
          <w:tab/>
        </w:r>
        <w:r w:rsidR="00FB6D4E" w:rsidRPr="005C3636">
          <w:rPr>
            <w:rStyle w:val="Hyperlink"/>
            <w:noProof/>
          </w:rPr>
          <w:t>Alternativer</w:t>
        </w:r>
        <w:r w:rsidR="00FB6D4E">
          <w:rPr>
            <w:noProof/>
            <w:webHidden/>
          </w:rPr>
          <w:tab/>
        </w:r>
        <w:r w:rsidR="00FB6D4E">
          <w:rPr>
            <w:noProof/>
            <w:webHidden/>
          </w:rPr>
          <w:fldChar w:fldCharType="begin"/>
        </w:r>
        <w:r w:rsidR="00FB6D4E">
          <w:rPr>
            <w:noProof/>
            <w:webHidden/>
          </w:rPr>
          <w:instrText xml:space="preserve"> PAGEREF _Toc20918407 \h </w:instrText>
        </w:r>
        <w:r w:rsidR="00FB6D4E">
          <w:rPr>
            <w:noProof/>
            <w:webHidden/>
          </w:rPr>
        </w:r>
        <w:r w:rsidR="00FB6D4E">
          <w:rPr>
            <w:noProof/>
            <w:webHidden/>
          </w:rPr>
          <w:fldChar w:fldCharType="separate"/>
        </w:r>
        <w:r w:rsidR="00802895">
          <w:rPr>
            <w:noProof/>
            <w:webHidden/>
          </w:rPr>
          <w:t>6</w:t>
        </w:r>
        <w:r w:rsidR="00FB6D4E">
          <w:rPr>
            <w:noProof/>
            <w:webHidden/>
          </w:rPr>
          <w:fldChar w:fldCharType="end"/>
        </w:r>
      </w:hyperlink>
    </w:p>
    <w:p w14:paraId="5FDD1A4D" w14:textId="30DA9B76" w:rsidR="00FB6D4E" w:rsidRDefault="00DC435A">
      <w:pPr>
        <w:pStyle w:val="Indholdsfortegnelse1"/>
        <w:rPr>
          <w:rFonts w:asciiTheme="minorHAnsi" w:eastAsiaTheme="minorEastAsia" w:hAnsiTheme="minorHAnsi" w:cstheme="minorBidi"/>
          <w:b w:val="0"/>
          <w:caps w:val="0"/>
          <w:noProof/>
          <w:sz w:val="22"/>
          <w:szCs w:val="22"/>
        </w:rPr>
      </w:pPr>
      <w:hyperlink w:anchor="_Toc20918408" w:history="1">
        <w:r w:rsidR="00FB6D4E" w:rsidRPr="005C3636">
          <w:rPr>
            <w:rStyle w:val="Hyperlink"/>
            <w:noProof/>
          </w:rPr>
          <w:t>3.</w:t>
        </w:r>
        <w:r w:rsidR="00FB6D4E">
          <w:rPr>
            <w:rFonts w:asciiTheme="minorHAnsi" w:eastAsiaTheme="minorEastAsia" w:hAnsiTheme="minorHAnsi" w:cstheme="minorBidi"/>
            <w:b w:val="0"/>
            <w:caps w:val="0"/>
            <w:noProof/>
            <w:sz w:val="22"/>
            <w:szCs w:val="22"/>
          </w:rPr>
          <w:tab/>
        </w:r>
        <w:r w:rsidR="00FB6D4E" w:rsidRPr="005C3636">
          <w:rPr>
            <w:rStyle w:val="Hyperlink"/>
            <w:noProof/>
          </w:rPr>
          <w:t>Miljøvurdering</w:t>
        </w:r>
        <w:r w:rsidR="00FB6D4E">
          <w:rPr>
            <w:noProof/>
            <w:webHidden/>
          </w:rPr>
          <w:tab/>
        </w:r>
        <w:r w:rsidR="00FB6D4E">
          <w:rPr>
            <w:noProof/>
            <w:webHidden/>
          </w:rPr>
          <w:fldChar w:fldCharType="begin"/>
        </w:r>
        <w:r w:rsidR="00FB6D4E">
          <w:rPr>
            <w:noProof/>
            <w:webHidden/>
          </w:rPr>
          <w:instrText xml:space="preserve"> PAGEREF _Toc20918408 \h </w:instrText>
        </w:r>
        <w:r w:rsidR="00FB6D4E">
          <w:rPr>
            <w:noProof/>
            <w:webHidden/>
          </w:rPr>
        </w:r>
        <w:r w:rsidR="00FB6D4E">
          <w:rPr>
            <w:noProof/>
            <w:webHidden/>
          </w:rPr>
          <w:fldChar w:fldCharType="separate"/>
        </w:r>
        <w:r w:rsidR="00802895">
          <w:rPr>
            <w:noProof/>
            <w:webHidden/>
          </w:rPr>
          <w:t>7</w:t>
        </w:r>
        <w:r w:rsidR="00FB6D4E">
          <w:rPr>
            <w:noProof/>
            <w:webHidden/>
          </w:rPr>
          <w:fldChar w:fldCharType="end"/>
        </w:r>
      </w:hyperlink>
    </w:p>
    <w:p w14:paraId="4046E47F" w14:textId="5FB92C7F" w:rsidR="00FB6D4E" w:rsidRDefault="00DC435A">
      <w:pPr>
        <w:pStyle w:val="Indholdsfortegnelse2"/>
        <w:rPr>
          <w:rFonts w:asciiTheme="minorHAnsi" w:eastAsiaTheme="minorEastAsia" w:hAnsiTheme="minorHAnsi" w:cstheme="minorBidi"/>
          <w:noProof/>
          <w:sz w:val="22"/>
          <w:szCs w:val="22"/>
        </w:rPr>
      </w:pPr>
      <w:hyperlink w:anchor="_Toc20918409" w:history="1">
        <w:r w:rsidR="00FB6D4E" w:rsidRPr="005C3636">
          <w:rPr>
            <w:rStyle w:val="Hyperlink"/>
            <w:noProof/>
          </w:rPr>
          <w:t>3.1</w:t>
        </w:r>
        <w:r w:rsidR="00FB6D4E">
          <w:rPr>
            <w:rFonts w:asciiTheme="minorHAnsi" w:eastAsiaTheme="minorEastAsia" w:hAnsiTheme="minorHAnsi" w:cstheme="minorBidi"/>
            <w:noProof/>
            <w:sz w:val="22"/>
            <w:szCs w:val="22"/>
          </w:rPr>
          <w:tab/>
        </w:r>
        <w:r w:rsidR="00FB6D4E" w:rsidRPr="005C3636">
          <w:rPr>
            <w:rStyle w:val="Hyperlink"/>
            <w:noProof/>
          </w:rPr>
          <w:t>Metode</w:t>
        </w:r>
        <w:r w:rsidR="00FB6D4E">
          <w:rPr>
            <w:noProof/>
            <w:webHidden/>
          </w:rPr>
          <w:tab/>
        </w:r>
        <w:r w:rsidR="00FB6D4E">
          <w:rPr>
            <w:noProof/>
            <w:webHidden/>
          </w:rPr>
          <w:fldChar w:fldCharType="begin"/>
        </w:r>
        <w:r w:rsidR="00FB6D4E">
          <w:rPr>
            <w:noProof/>
            <w:webHidden/>
          </w:rPr>
          <w:instrText xml:space="preserve"> PAGEREF _Toc20918409 \h </w:instrText>
        </w:r>
        <w:r w:rsidR="00FB6D4E">
          <w:rPr>
            <w:noProof/>
            <w:webHidden/>
          </w:rPr>
        </w:r>
        <w:r w:rsidR="00FB6D4E">
          <w:rPr>
            <w:noProof/>
            <w:webHidden/>
          </w:rPr>
          <w:fldChar w:fldCharType="separate"/>
        </w:r>
        <w:r w:rsidR="00802895">
          <w:rPr>
            <w:noProof/>
            <w:webHidden/>
          </w:rPr>
          <w:t>7</w:t>
        </w:r>
        <w:r w:rsidR="00FB6D4E">
          <w:rPr>
            <w:noProof/>
            <w:webHidden/>
          </w:rPr>
          <w:fldChar w:fldCharType="end"/>
        </w:r>
      </w:hyperlink>
    </w:p>
    <w:p w14:paraId="7AB8C4E2" w14:textId="66AA27D9" w:rsidR="00FB6D4E" w:rsidRDefault="00DC435A">
      <w:pPr>
        <w:pStyle w:val="Indholdsfortegnelse2"/>
        <w:rPr>
          <w:rFonts w:asciiTheme="minorHAnsi" w:eastAsiaTheme="minorEastAsia" w:hAnsiTheme="minorHAnsi" w:cstheme="minorBidi"/>
          <w:noProof/>
          <w:sz w:val="22"/>
          <w:szCs w:val="22"/>
        </w:rPr>
      </w:pPr>
      <w:hyperlink w:anchor="_Toc20918410" w:history="1">
        <w:r w:rsidR="00FB6D4E" w:rsidRPr="005C3636">
          <w:rPr>
            <w:rStyle w:val="Hyperlink"/>
            <w:noProof/>
          </w:rPr>
          <w:t>3.2</w:t>
        </w:r>
        <w:r w:rsidR="00FB6D4E">
          <w:rPr>
            <w:rFonts w:asciiTheme="minorHAnsi" w:eastAsiaTheme="minorEastAsia" w:hAnsiTheme="minorHAnsi" w:cstheme="minorBidi"/>
            <w:noProof/>
            <w:sz w:val="22"/>
            <w:szCs w:val="22"/>
          </w:rPr>
          <w:tab/>
        </w:r>
        <w:r w:rsidR="00FB6D4E" w:rsidRPr="005C3636">
          <w:rPr>
            <w:rStyle w:val="Hyperlink"/>
            <w:noProof/>
          </w:rPr>
          <w:t>Landskab, arkæologi og kulturarv</w:t>
        </w:r>
        <w:r w:rsidR="00FB6D4E">
          <w:rPr>
            <w:noProof/>
            <w:webHidden/>
          </w:rPr>
          <w:tab/>
        </w:r>
        <w:r w:rsidR="00FB6D4E">
          <w:rPr>
            <w:noProof/>
            <w:webHidden/>
          </w:rPr>
          <w:fldChar w:fldCharType="begin"/>
        </w:r>
        <w:r w:rsidR="00FB6D4E">
          <w:rPr>
            <w:noProof/>
            <w:webHidden/>
          </w:rPr>
          <w:instrText xml:space="preserve"> PAGEREF _Toc20918410 \h </w:instrText>
        </w:r>
        <w:r w:rsidR="00FB6D4E">
          <w:rPr>
            <w:noProof/>
            <w:webHidden/>
          </w:rPr>
        </w:r>
        <w:r w:rsidR="00FB6D4E">
          <w:rPr>
            <w:noProof/>
            <w:webHidden/>
          </w:rPr>
          <w:fldChar w:fldCharType="separate"/>
        </w:r>
        <w:r w:rsidR="00802895">
          <w:rPr>
            <w:noProof/>
            <w:webHidden/>
          </w:rPr>
          <w:t>8</w:t>
        </w:r>
        <w:r w:rsidR="00FB6D4E">
          <w:rPr>
            <w:noProof/>
            <w:webHidden/>
          </w:rPr>
          <w:fldChar w:fldCharType="end"/>
        </w:r>
      </w:hyperlink>
    </w:p>
    <w:p w14:paraId="1D660FC2" w14:textId="0C43C2C7" w:rsidR="00FB6D4E" w:rsidRDefault="00DC435A">
      <w:pPr>
        <w:pStyle w:val="Indholdsfortegnelse2"/>
        <w:rPr>
          <w:rFonts w:asciiTheme="minorHAnsi" w:eastAsiaTheme="minorEastAsia" w:hAnsiTheme="minorHAnsi" w:cstheme="minorBidi"/>
          <w:noProof/>
          <w:sz w:val="22"/>
          <w:szCs w:val="22"/>
        </w:rPr>
      </w:pPr>
      <w:hyperlink w:anchor="_Toc20918411" w:history="1">
        <w:r w:rsidR="00FB6D4E" w:rsidRPr="005C3636">
          <w:rPr>
            <w:rStyle w:val="Hyperlink"/>
            <w:noProof/>
          </w:rPr>
          <w:t>3.3</w:t>
        </w:r>
        <w:r w:rsidR="00FB6D4E">
          <w:rPr>
            <w:rFonts w:asciiTheme="minorHAnsi" w:eastAsiaTheme="minorEastAsia" w:hAnsiTheme="minorHAnsi" w:cstheme="minorBidi"/>
            <w:noProof/>
            <w:sz w:val="22"/>
            <w:szCs w:val="22"/>
          </w:rPr>
          <w:tab/>
        </w:r>
        <w:r w:rsidR="00FB6D4E" w:rsidRPr="005C3636">
          <w:rPr>
            <w:rStyle w:val="Hyperlink"/>
            <w:noProof/>
          </w:rPr>
          <w:t>Natur og vandløb</w:t>
        </w:r>
        <w:r w:rsidR="00FB6D4E">
          <w:rPr>
            <w:noProof/>
            <w:webHidden/>
          </w:rPr>
          <w:tab/>
        </w:r>
        <w:r w:rsidR="00FB6D4E">
          <w:rPr>
            <w:noProof/>
            <w:webHidden/>
          </w:rPr>
          <w:fldChar w:fldCharType="begin"/>
        </w:r>
        <w:r w:rsidR="00FB6D4E">
          <w:rPr>
            <w:noProof/>
            <w:webHidden/>
          </w:rPr>
          <w:instrText xml:space="preserve"> PAGEREF _Toc20918411 \h </w:instrText>
        </w:r>
        <w:r w:rsidR="00FB6D4E">
          <w:rPr>
            <w:noProof/>
            <w:webHidden/>
          </w:rPr>
        </w:r>
        <w:r w:rsidR="00FB6D4E">
          <w:rPr>
            <w:noProof/>
            <w:webHidden/>
          </w:rPr>
          <w:fldChar w:fldCharType="separate"/>
        </w:r>
        <w:r w:rsidR="00802895">
          <w:rPr>
            <w:noProof/>
            <w:webHidden/>
          </w:rPr>
          <w:t>8</w:t>
        </w:r>
        <w:r w:rsidR="00FB6D4E">
          <w:rPr>
            <w:noProof/>
            <w:webHidden/>
          </w:rPr>
          <w:fldChar w:fldCharType="end"/>
        </w:r>
      </w:hyperlink>
    </w:p>
    <w:p w14:paraId="6F77507A" w14:textId="2F353553" w:rsidR="00FB6D4E" w:rsidRDefault="00DC435A">
      <w:pPr>
        <w:pStyle w:val="Indholdsfortegnelse2"/>
        <w:rPr>
          <w:rFonts w:asciiTheme="minorHAnsi" w:eastAsiaTheme="minorEastAsia" w:hAnsiTheme="minorHAnsi" w:cstheme="minorBidi"/>
          <w:noProof/>
          <w:sz w:val="22"/>
          <w:szCs w:val="22"/>
        </w:rPr>
      </w:pPr>
      <w:hyperlink w:anchor="_Toc20918412" w:history="1">
        <w:r w:rsidR="00FB6D4E" w:rsidRPr="005C3636">
          <w:rPr>
            <w:rStyle w:val="Hyperlink"/>
            <w:noProof/>
          </w:rPr>
          <w:t>3.4</w:t>
        </w:r>
        <w:r w:rsidR="00FB6D4E">
          <w:rPr>
            <w:rFonts w:asciiTheme="minorHAnsi" w:eastAsiaTheme="minorEastAsia" w:hAnsiTheme="minorHAnsi" w:cstheme="minorBidi"/>
            <w:noProof/>
            <w:sz w:val="22"/>
            <w:szCs w:val="22"/>
          </w:rPr>
          <w:tab/>
        </w:r>
        <w:r w:rsidR="00FB6D4E" w:rsidRPr="005C3636">
          <w:rPr>
            <w:rStyle w:val="Hyperlink"/>
            <w:noProof/>
          </w:rPr>
          <w:t>Befolkning, menneskers sundhed og friluftsliv</w:t>
        </w:r>
        <w:r w:rsidR="00FB6D4E">
          <w:rPr>
            <w:noProof/>
            <w:webHidden/>
          </w:rPr>
          <w:tab/>
        </w:r>
        <w:r w:rsidR="00FB6D4E">
          <w:rPr>
            <w:noProof/>
            <w:webHidden/>
          </w:rPr>
          <w:fldChar w:fldCharType="begin"/>
        </w:r>
        <w:r w:rsidR="00FB6D4E">
          <w:rPr>
            <w:noProof/>
            <w:webHidden/>
          </w:rPr>
          <w:instrText xml:space="preserve"> PAGEREF _Toc20918412 \h </w:instrText>
        </w:r>
        <w:r w:rsidR="00FB6D4E">
          <w:rPr>
            <w:noProof/>
            <w:webHidden/>
          </w:rPr>
        </w:r>
        <w:r w:rsidR="00FB6D4E">
          <w:rPr>
            <w:noProof/>
            <w:webHidden/>
          </w:rPr>
          <w:fldChar w:fldCharType="separate"/>
        </w:r>
        <w:r w:rsidR="00802895">
          <w:rPr>
            <w:noProof/>
            <w:webHidden/>
          </w:rPr>
          <w:t>10</w:t>
        </w:r>
        <w:r w:rsidR="00FB6D4E">
          <w:rPr>
            <w:noProof/>
            <w:webHidden/>
          </w:rPr>
          <w:fldChar w:fldCharType="end"/>
        </w:r>
      </w:hyperlink>
    </w:p>
    <w:p w14:paraId="4F5751B4" w14:textId="17960A28" w:rsidR="00FB6D4E" w:rsidRDefault="00DC435A">
      <w:pPr>
        <w:pStyle w:val="Indholdsfortegnelse2"/>
        <w:rPr>
          <w:rFonts w:asciiTheme="minorHAnsi" w:eastAsiaTheme="minorEastAsia" w:hAnsiTheme="minorHAnsi" w:cstheme="minorBidi"/>
          <w:noProof/>
          <w:sz w:val="22"/>
          <w:szCs w:val="22"/>
        </w:rPr>
      </w:pPr>
      <w:hyperlink w:anchor="_Toc20918413" w:history="1">
        <w:r w:rsidR="00FB6D4E" w:rsidRPr="005C3636">
          <w:rPr>
            <w:rStyle w:val="Hyperlink"/>
            <w:noProof/>
          </w:rPr>
          <w:t>3.5</w:t>
        </w:r>
        <w:r w:rsidR="00FB6D4E">
          <w:rPr>
            <w:rFonts w:asciiTheme="minorHAnsi" w:eastAsiaTheme="minorEastAsia" w:hAnsiTheme="minorHAnsi" w:cstheme="minorBidi"/>
            <w:noProof/>
            <w:sz w:val="22"/>
            <w:szCs w:val="22"/>
          </w:rPr>
          <w:tab/>
        </w:r>
        <w:r w:rsidR="00FB6D4E" w:rsidRPr="005C3636">
          <w:rPr>
            <w:rStyle w:val="Hyperlink"/>
            <w:noProof/>
          </w:rPr>
          <w:t>Støj og vibrationer</w:t>
        </w:r>
        <w:r w:rsidR="00FB6D4E">
          <w:rPr>
            <w:noProof/>
            <w:webHidden/>
          </w:rPr>
          <w:tab/>
        </w:r>
        <w:r w:rsidR="00FB6D4E">
          <w:rPr>
            <w:noProof/>
            <w:webHidden/>
          </w:rPr>
          <w:fldChar w:fldCharType="begin"/>
        </w:r>
        <w:r w:rsidR="00FB6D4E">
          <w:rPr>
            <w:noProof/>
            <w:webHidden/>
          </w:rPr>
          <w:instrText xml:space="preserve"> PAGEREF _Toc20918413 \h </w:instrText>
        </w:r>
        <w:r w:rsidR="00FB6D4E">
          <w:rPr>
            <w:noProof/>
            <w:webHidden/>
          </w:rPr>
        </w:r>
        <w:r w:rsidR="00FB6D4E">
          <w:rPr>
            <w:noProof/>
            <w:webHidden/>
          </w:rPr>
          <w:fldChar w:fldCharType="separate"/>
        </w:r>
        <w:r w:rsidR="00802895">
          <w:rPr>
            <w:noProof/>
            <w:webHidden/>
          </w:rPr>
          <w:t>12</w:t>
        </w:r>
        <w:r w:rsidR="00FB6D4E">
          <w:rPr>
            <w:noProof/>
            <w:webHidden/>
          </w:rPr>
          <w:fldChar w:fldCharType="end"/>
        </w:r>
      </w:hyperlink>
    </w:p>
    <w:p w14:paraId="63E64A1E" w14:textId="784858D3" w:rsidR="00FB6D4E" w:rsidRDefault="00DC435A">
      <w:pPr>
        <w:pStyle w:val="Indholdsfortegnelse2"/>
        <w:rPr>
          <w:rFonts w:asciiTheme="minorHAnsi" w:eastAsiaTheme="minorEastAsia" w:hAnsiTheme="minorHAnsi" w:cstheme="minorBidi"/>
          <w:noProof/>
          <w:sz w:val="22"/>
          <w:szCs w:val="22"/>
        </w:rPr>
      </w:pPr>
      <w:hyperlink w:anchor="_Toc20918414" w:history="1">
        <w:r w:rsidR="00FB6D4E" w:rsidRPr="005C3636">
          <w:rPr>
            <w:rStyle w:val="Hyperlink"/>
            <w:noProof/>
          </w:rPr>
          <w:t>3.6</w:t>
        </w:r>
        <w:r w:rsidR="00FB6D4E">
          <w:rPr>
            <w:rFonts w:asciiTheme="minorHAnsi" w:eastAsiaTheme="minorEastAsia" w:hAnsiTheme="minorHAnsi" w:cstheme="minorBidi"/>
            <w:noProof/>
            <w:sz w:val="22"/>
            <w:szCs w:val="22"/>
          </w:rPr>
          <w:tab/>
        </w:r>
        <w:r w:rsidR="00FB6D4E" w:rsidRPr="005C3636">
          <w:rPr>
            <w:rStyle w:val="Hyperlink"/>
            <w:noProof/>
          </w:rPr>
          <w:t>Emissioner</w:t>
        </w:r>
        <w:r w:rsidR="00FB6D4E">
          <w:rPr>
            <w:noProof/>
            <w:webHidden/>
          </w:rPr>
          <w:tab/>
        </w:r>
        <w:r w:rsidR="00FB6D4E">
          <w:rPr>
            <w:noProof/>
            <w:webHidden/>
          </w:rPr>
          <w:fldChar w:fldCharType="begin"/>
        </w:r>
        <w:r w:rsidR="00FB6D4E">
          <w:rPr>
            <w:noProof/>
            <w:webHidden/>
          </w:rPr>
          <w:instrText xml:space="preserve"> PAGEREF _Toc20918414 \h </w:instrText>
        </w:r>
        <w:r w:rsidR="00FB6D4E">
          <w:rPr>
            <w:noProof/>
            <w:webHidden/>
          </w:rPr>
        </w:r>
        <w:r w:rsidR="00FB6D4E">
          <w:rPr>
            <w:noProof/>
            <w:webHidden/>
          </w:rPr>
          <w:fldChar w:fldCharType="separate"/>
        </w:r>
        <w:r w:rsidR="00802895">
          <w:rPr>
            <w:noProof/>
            <w:webHidden/>
          </w:rPr>
          <w:t>13</w:t>
        </w:r>
        <w:r w:rsidR="00FB6D4E">
          <w:rPr>
            <w:noProof/>
            <w:webHidden/>
          </w:rPr>
          <w:fldChar w:fldCharType="end"/>
        </w:r>
      </w:hyperlink>
    </w:p>
    <w:p w14:paraId="14B6580A" w14:textId="1BD59EB9" w:rsidR="00FB6D4E" w:rsidRDefault="00DC435A">
      <w:pPr>
        <w:pStyle w:val="Indholdsfortegnelse2"/>
        <w:rPr>
          <w:rFonts w:asciiTheme="minorHAnsi" w:eastAsiaTheme="minorEastAsia" w:hAnsiTheme="minorHAnsi" w:cstheme="minorBidi"/>
          <w:noProof/>
          <w:sz w:val="22"/>
          <w:szCs w:val="22"/>
        </w:rPr>
      </w:pPr>
      <w:hyperlink w:anchor="_Toc20918415" w:history="1">
        <w:r w:rsidR="00FB6D4E" w:rsidRPr="005C3636">
          <w:rPr>
            <w:rStyle w:val="Hyperlink"/>
            <w:noProof/>
          </w:rPr>
          <w:t>3.7</w:t>
        </w:r>
        <w:r w:rsidR="00FB6D4E">
          <w:rPr>
            <w:rFonts w:asciiTheme="minorHAnsi" w:eastAsiaTheme="minorEastAsia" w:hAnsiTheme="minorHAnsi" w:cstheme="minorBidi"/>
            <w:noProof/>
            <w:sz w:val="22"/>
            <w:szCs w:val="22"/>
          </w:rPr>
          <w:tab/>
        </w:r>
        <w:r w:rsidR="00FB6D4E" w:rsidRPr="005C3636">
          <w:rPr>
            <w:rStyle w:val="Hyperlink"/>
            <w:noProof/>
          </w:rPr>
          <w:t>Trafik</w:t>
        </w:r>
        <w:r w:rsidR="00FB6D4E">
          <w:rPr>
            <w:noProof/>
            <w:webHidden/>
          </w:rPr>
          <w:tab/>
        </w:r>
        <w:r w:rsidR="00FB6D4E">
          <w:rPr>
            <w:noProof/>
            <w:webHidden/>
          </w:rPr>
          <w:fldChar w:fldCharType="begin"/>
        </w:r>
        <w:r w:rsidR="00FB6D4E">
          <w:rPr>
            <w:noProof/>
            <w:webHidden/>
          </w:rPr>
          <w:instrText xml:space="preserve"> PAGEREF _Toc20918415 \h </w:instrText>
        </w:r>
        <w:r w:rsidR="00FB6D4E">
          <w:rPr>
            <w:noProof/>
            <w:webHidden/>
          </w:rPr>
        </w:r>
        <w:r w:rsidR="00FB6D4E">
          <w:rPr>
            <w:noProof/>
            <w:webHidden/>
          </w:rPr>
          <w:fldChar w:fldCharType="separate"/>
        </w:r>
        <w:r w:rsidR="00802895">
          <w:rPr>
            <w:noProof/>
            <w:webHidden/>
          </w:rPr>
          <w:t>13</w:t>
        </w:r>
        <w:r w:rsidR="00FB6D4E">
          <w:rPr>
            <w:noProof/>
            <w:webHidden/>
          </w:rPr>
          <w:fldChar w:fldCharType="end"/>
        </w:r>
      </w:hyperlink>
    </w:p>
    <w:p w14:paraId="325C23C4" w14:textId="6B5CF3D2" w:rsidR="00FB6D4E" w:rsidRDefault="00DC435A">
      <w:pPr>
        <w:pStyle w:val="Indholdsfortegnelse2"/>
        <w:rPr>
          <w:rFonts w:asciiTheme="minorHAnsi" w:eastAsiaTheme="minorEastAsia" w:hAnsiTheme="minorHAnsi" w:cstheme="minorBidi"/>
          <w:noProof/>
          <w:sz w:val="22"/>
          <w:szCs w:val="22"/>
        </w:rPr>
      </w:pPr>
      <w:hyperlink w:anchor="_Toc20918416" w:history="1">
        <w:r w:rsidR="00FB6D4E" w:rsidRPr="005C3636">
          <w:rPr>
            <w:rStyle w:val="Hyperlink"/>
            <w:noProof/>
          </w:rPr>
          <w:t>3.8</w:t>
        </w:r>
        <w:r w:rsidR="00FB6D4E">
          <w:rPr>
            <w:rFonts w:asciiTheme="minorHAnsi" w:eastAsiaTheme="minorEastAsia" w:hAnsiTheme="minorHAnsi" w:cstheme="minorBidi"/>
            <w:noProof/>
            <w:sz w:val="22"/>
            <w:szCs w:val="22"/>
          </w:rPr>
          <w:tab/>
        </w:r>
        <w:r w:rsidR="00FB6D4E" w:rsidRPr="005C3636">
          <w:rPr>
            <w:rStyle w:val="Hyperlink"/>
            <w:noProof/>
          </w:rPr>
          <w:t>Grundvand og forurenet jord</w:t>
        </w:r>
        <w:r w:rsidR="00FB6D4E">
          <w:rPr>
            <w:noProof/>
            <w:webHidden/>
          </w:rPr>
          <w:tab/>
        </w:r>
        <w:r w:rsidR="00FB6D4E">
          <w:rPr>
            <w:noProof/>
            <w:webHidden/>
          </w:rPr>
          <w:fldChar w:fldCharType="begin"/>
        </w:r>
        <w:r w:rsidR="00FB6D4E">
          <w:rPr>
            <w:noProof/>
            <w:webHidden/>
          </w:rPr>
          <w:instrText xml:space="preserve"> PAGEREF _Toc20918416 \h </w:instrText>
        </w:r>
        <w:r w:rsidR="00FB6D4E">
          <w:rPr>
            <w:noProof/>
            <w:webHidden/>
          </w:rPr>
        </w:r>
        <w:r w:rsidR="00FB6D4E">
          <w:rPr>
            <w:noProof/>
            <w:webHidden/>
          </w:rPr>
          <w:fldChar w:fldCharType="separate"/>
        </w:r>
        <w:r w:rsidR="00802895">
          <w:rPr>
            <w:noProof/>
            <w:webHidden/>
          </w:rPr>
          <w:t>13</w:t>
        </w:r>
        <w:r w:rsidR="00FB6D4E">
          <w:rPr>
            <w:noProof/>
            <w:webHidden/>
          </w:rPr>
          <w:fldChar w:fldCharType="end"/>
        </w:r>
      </w:hyperlink>
    </w:p>
    <w:p w14:paraId="13D4EF85" w14:textId="4B5F6332" w:rsidR="00FB6D4E" w:rsidRDefault="00DC435A">
      <w:pPr>
        <w:pStyle w:val="Indholdsfortegnelse2"/>
        <w:rPr>
          <w:rFonts w:asciiTheme="minorHAnsi" w:eastAsiaTheme="minorEastAsia" w:hAnsiTheme="minorHAnsi" w:cstheme="minorBidi"/>
          <w:noProof/>
          <w:sz w:val="22"/>
          <w:szCs w:val="22"/>
        </w:rPr>
      </w:pPr>
      <w:hyperlink w:anchor="_Toc20918417" w:history="1">
        <w:r w:rsidR="00FB6D4E" w:rsidRPr="005C3636">
          <w:rPr>
            <w:rStyle w:val="Hyperlink"/>
            <w:noProof/>
          </w:rPr>
          <w:t>3.9</w:t>
        </w:r>
        <w:r w:rsidR="00FB6D4E">
          <w:rPr>
            <w:rFonts w:asciiTheme="minorHAnsi" w:eastAsiaTheme="minorEastAsia" w:hAnsiTheme="minorHAnsi" w:cstheme="minorBidi"/>
            <w:noProof/>
            <w:sz w:val="22"/>
            <w:szCs w:val="22"/>
          </w:rPr>
          <w:tab/>
        </w:r>
        <w:r w:rsidR="00FB6D4E" w:rsidRPr="005C3636">
          <w:rPr>
            <w:rStyle w:val="Hyperlink"/>
            <w:noProof/>
          </w:rPr>
          <w:t>Ressourcer og affald</w:t>
        </w:r>
        <w:r w:rsidR="00FB6D4E">
          <w:rPr>
            <w:noProof/>
            <w:webHidden/>
          </w:rPr>
          <w:tab/>
        </w:r>
        <w:r w:rsidR="00FB6D4E">
          <w:rPr>
            <w:noProof/>
            <w:webHidden/>
          </w:rPr>
          <w:fldChar w:fldCharType="begin"/>
        </w:r>
        <w:r w:rsidR="00FB6D4E">
          <w:rPr>
            <w:noProof/>
            <w:webHidden/>
          </w:rPr>
          <w:instrText xml:space="preserve"> PAGEREF _Toc20918417 \h </w:instrText>
        </w:r>
        <w:r w:rsidR="00FB6D4E">
          <w:rPr>
            <w:noProof/>
            <w:webHidden/>
          </w:rPr>
        </w:r>
        <w:r w:rsidR="00FB6D4E">
          <w:rPr>
            <w:noProof/>
            <w:webHidden/>
          </w:rPr>
          <w:fldChar w:fldCharType="separate"/>
        </w:r>
        <w:r w:rsidR="00802895">
          <w:rPr>
            <w:noProof/>
            <w:webHidden/>
          </w:rPr>
          <w:t>14</w:t>
        </w:r>
        <w:r w:rsidR="00FB6D4E">
          <w:rPr>
            <w:noProof/>
            <w:webHidden/>
          </w:rPr>
          <w:fldChar w:fldCharType="end"/>
        </w:r>
      </w:hyperlink>
    </w:p>
    <w:p w14:paraId="6AF58892" w14:textId="6BBF1F14" w:rsidR="00FB6D4E" w:rsidRDefault="00DC435A">
      <w:pPr>
        <w:pStyle w:val="Indholdsfortegnelse2"/>
        <w:rPr>
          <w:rFonts w:asciiTheme="minorHAnsi" w:eastAsiaTheme="minorEastAsia" w:hAnsiTheme="minorHAnsi" w:cstheme="minorBidi"/>
          <w:noProof/>
          <w:sz w:val="22"/>
          <w:szCs w:val="22"/>
        </w:rPr>
      </w:pPr>
      <w:hyperlink w:anchor="_Toc20918418" w:history="1">
        <w:r w:rsidR="00FB6D4E" w:rsidRPr="005C3636">
          <w:rPr>
            <w:rStyle w:val="Hyperlink"/>
            <w:noProof/>
          </w:rPr>
          <w:t>3.10</w:t>
        </w:r>
        <w:r w:rsidR="00FB6D4E">
          <w:rPr>
            <w:rFonts w:asciiTheme="minorHAnsi" w:eastAsiaTheme="minorEastAsia" w:hAnsiTheme="minorHAnsi" w:cstheme="minorBidi"/>
            <w:noProof/>
            <w:sz w:val="22"/>
            <w:szCs w:val="22"/>
          </w:rPr>
          <w:tab/>
        </w:r>
        <w:r w:rsidR="00FB6D4E" w:rsidRPr="005C3636">
          <w:rPr>
            <w:rStyle w:val="Hyperlink"/>
            <w:noProof/>
          </w:rPr>
          <w:t>Materielle goder</w:t>
        </w:r>
        <w:r w:rsidR="00FB6D4E">
          <w:rPr>
            <w:noProof/>
            <w:webHidden/>
          </w:rPr>
          <w:tab/>
        </w:r>
        <w:r w:rsidR="00FB6D4E">
          <w:rPr>
            <w:noProof/>
            <w:webHidden/>
          </w:rPr>
          <w:fldChar w:fldCharType="begin"/>
        </w:r>
        <w:r w:rsidR="00FB6D4E">
          <w:rPr>
            <w:noProof/>
            <w:webHidden/>
          </w:rPr>
          <w:instrText xml:space="preserve"> PAGEREF _Toc20918418 \h </w:instrText>
        </w:r>
        <w:r w:rsidR="00FB6D4E">
          <w:rPr>
            <w:noProof/>
            <w:webHidden/>
          </w:rPr>
        </w:r>
        <w:r w:rsidR="00FB6D4E">
          <w:rPr>
            <w:noProof/>
            <w:webHidden/>
          </w:rPr>
          <w:fldChar w:fldCharType="separate"/>
        </w:r>
        <w:r w:rsidR="00802895">
          <w:rPr>
            <w:noProof/>
            <w:webHidden/>
          </w:rPr>
          <w:t>14</w:t>
        </w:r>
        <w:r w:rsidR="00FB6D4E">
          <w:rPr>
            <w:noProof/>
            <w:webHidden/>
          </w:rPr>
          <w:fldChar w:fldCharType="end"/>
        </w:r>
      </w:hyperlink>
    </w:p>
    <w:p w14:paraId="68853F46" w14:textId="21A6FF58" w:rsidR="00FB6D4E" w:rsidRDefault="00DC435A">
      <w:pPr>
        <w:pStyle w:val="Indholdsfortegnelse1"/>
        <w:rPr>
          <w:rFonts w:asciiTheme="minorHAnsi" w:eastAsiaTheme="minorEastAsia" w:hAnsiTheme="minorHAnsi" w:cstheme="minorBidi"/>
          <w:b w:val="0"/>
          <w:caps w:val="0"/>
          <w:noProof/>
          <w:sz w:val="22"/>
          <w:szCs w:val="22"/>
        </w:rPr>
      </w:pPr>
      <w:hyperlink w:anchor="_Toc20918419" w:history="1">
        <w:r w:rsidR="00FB6D4E" w:rsidRPr="005C3636">
          <w:rPr>
            <w:rStyle w:val="Hyperlink"/>
            <w:noProof/>
          </w:rPr>
          <w:t>4.</w:t>
        </w:r>
        <w:r w:rsidR="00FB6D4E">
          <w:rPr>
            <w:rFonts w:asciiTheme="minorHAnsi" w:eastAsiaTheme="minorEastAsia" w:hAnsiTheme="minorHAnsi" w:cstheme="minorBidi"/>
            <w:b w:val="0"/>
            <w:caps w:val="0"/>
            <w:noProof/>
            <w:sz w:val="22"/>
            <w:szCs w:val="22"/>
          </w:rPr>
          <w:tab/>
        </w:r>
        <w:r w:rsidR="00FB6D4E" w:rsidRPr="005C3636">
          <w:rPr>
            <w:rStyle w:val="Hyperlink"/>
            <w:noProof/>
          </w:rPr>
          <w:t>Natura 2000 konsekvensvurdering</w:t>
        </w:r>
        <w:r w:rsidR="00FB6D4E">
          <w:rPr>
            <w:noProof/>
            <w:webHidden/>
          </w:rPr>
          <w:tab/>
        </w:r>
        <w:r w:rsidR="00FB6D4E">
          <w:rPr>
            <w:noProof/>
            <w:webHidden/>
          </w:rPr>
          <w:fldChar w:fldCharType="begin"/>
        </w:r>
        <w:r w:rsidR="00FB6D4E">
          <w:rPr>
            <w:noProof/>
            <w:webHidden/>
          </w:rPr>
          <w:instrText xml:space="preserve"> PAGEREF _Toc20918419 \h </w:instrText>
        </w:r>
        <w:r w:rsidR="00FB6D4E">
          <w:rPr>
            <w:noProof/>
            <w:webHidden/>
          </w:rPr>
        </w:r>
        <w:r w:rsidR="00FB6D4E">
          <w:rPr>
            <w:noProof/>
            <w:webHidden/>
          </w:rPr>
          <w:fldChar w:fldCharType="separate"/>
        </w:r>
        <w:r w:rsidR="00802895">
          <w:rPr>
            <w:noProof/>
            <w:webHidden/>
          </w:rPr>
          <w:t>15</w:t>
        </w:r>
        <w:r w:rsidR="00FB6D4E">
          <w:rPr>
            <w:noProof/>
            <w:webHidden/>
          </w:rPr>
          <w:fldChar w:fldCharType="end"/>
        </w:r>
      </w:hyperlink>
    </w:p>
    <w:p w14:paraId="5AD9528B" w14:textId="43E32637" w:rsidR="00FB6D4E" w:rsidRDefault="00DC435A">
      <w:pPr>
        <w:pStyle w:val="Indholdsfortegnelse1"/>
        <w:rPr>
          <w:rFonts w:asciiTheme="minorHAnsi" w:eastAsiaTheme="minorEastAsia" w:hAnsiTheme="minorHAnsi" w:cstheme="minorBidi"/>
          <w:b w:val="0"/>
          <w:caps w:val="0"/>
          <w:noProof/>
          <w:sz w:val="22"/>
          <w:szCs w:val="22"/>
        </w:rPr>
      </w:pPr>
      <w:hyperlink w:anchor="_Toc20918420" w:history="1">
        <w:r w:rsidR="00FB6D4E" w:rsidRPr="005C3636">
          <w:rPr>
            <w:rStyle w:val="Hyperlink"/>
            <w:noProof/>
          </w:rPr>
          <w:t>5.</w:t>
        </w:r>
        <w:r w:rsidR="00FB6D4E">
          <w:rPr>
            <w:rFonts w:asciiTheme="minorHAnsi" w:eastAsiaTheme="minorEastAsia" w:hAnsiTheme="minorHAnsi" w:cstheme="minorBidi"/>
            <w:b w:val="0"/>
            <w:caps w:val="0"/>
            <w:noProof/>
            <w:sz w:val="22"/>
            <w:szCs w:val="22"/>
          </w:rPr>
          <w:tab/>
        </w:r>
        <w:r w:rsidR="00FB6D4E" w:rsidRPr="005C3636">
          <w:rPr>
            <w:rStyle w:val="Hyperlink"/>
            <w:noProof/>
          </w:rPr>
          <w:t>Kumulative effekter</w:t>
        </w:r>
        <w:r w:rsidR="00FB6D4E">
          <w:rPr>
            <w:noProof/>
            <w:webHidden/>
          </w:rPr>
          <w:tab/>
        </w:r>
        <w:r w:rsidR="00FB6D4E">
          <w:rPr>
            <w:noProof/>
            <w:webHidden/>
          </w:rPr>
          <w:fldChar w:fldCharType="begin"/>
        </w:r>
        <w:r w:rsidR="00FB6D4E">
          <w:rPr>
            <w:noProof/>
            <w:webHidden/>
          </w:rPr>
          <w:instrText xml:space="preserve"> PAGEREF _Toc20918420 \h </w:instrText>
        </w:r>
        <w:r w:rsidR="00FB6D4E">
          <w:rPr>
            <w:noProof/>
            <w:webHidden/>
          </w:rPr>
        </w:r>
        <w:r w:rsidR="00FB6D4E">
          <w:rPr>
            <w:noProof/>
            <w:webHidden/>
          </w:rPr>
          <w:fldChar w:fldCharType="separate"/>
        </w:r>
        <w:r w:rsidR="00802895">
          <w:rPr>
            <w:noProof/>
            <w:webHidden/>
          </w:rPr>
          <w:t>16</w:t>
        </w:r>
        <w:r w:rsidR="00FB6D4E">
          <w:rPr>
            <w:noProof/>
            <w:webHidden/>
          </w:rPr>
          <w:fldChar w:fldCharType="end"/>
        </w:r>
      </w:hyperlink>
    </w:p>
    <w:p w14:paraId="5E4090D6" w14:textId="6B8CF324" w:rsidR="00FB6D4E" w:rsidRDefault="00DC435A">
      <w:pPr>
        <w:pStyle w:val="Indholdsfortegnelse1"/>
        <w:rPr>
          <w:rFonts w:asciiTheme="minorHAnsi" w:eastAsiaTheme="minorEastAsia" w:hAnsiTheme="minorHAnsi" w:cstheme="minorBidi"/>
          <w:b w:val="0"/>
          <w:caps w:val="0"/>
          <w:noProof/>
          <w:sz w:val="22"/>
          <w:szCs w:val="22"/>
        </w:rPr>
      </w:pPr>
      <w:hyperlink w:anchor="_Toc20918421" w:history="1">
        <w:r w:rsidR="00FB6D4E" w:rsidRPr="005C3636">
          <w:rPr>
            <w:rStyle w:val="Hyperlink"/>
            <w:noProof/>
          </w:rPr>
          <w:t>6.</w:t>
        </w:r>
        <w:r w:rsidR="00FB6D4E">
          <w:rPr>
            <w:rFonts w:asciiTheme="minorHAnsi" w:eastAsiaTheme="minorEastAsia" w:hAnsiTheme="minorHAnsi" w:cstheme="minorBidi"/>
            <w:b w:val="0"/>
            <w:caps w:val="0"/>
            <w:noProof/>
            <w:sz w:val="22"/>
            <w:szCs w:val="22"/>
          </w:rPr>
          <w:tab/>
        </w:r>
        <w:r w:rsidR="00FB6D4E" w:rsidRPr="005C3636">
          <w:rPr>
            <w:rStyle w:val="Hyperlink"/>
            <w:noProof/>
          </w:rPr>
          <w:t>Overvågningsprogram</w:t>
        </w:r>
        <w:r w:rsidR="00FB6D4E">
          <w:rPr>
            <w:noProof/>
            <w:webHidden/>
          </w:rPr>
          <w:tab/>
        </w:r>
        <w:r w:rsidR="00FB6D4E">
          <w:rPr>
            <w:noProof/>
            <w:webHidden/>
          </w:rPr>
          <w:fldChar w:fldCharType="begin"/>
        </w:r>
        <w:r w:rsidR="00FB6D4E">
          <w:rPr>
            <w:noProof/>
            <w:webHidden/>
          </w:rPr>
          <w:instrText xml:space="preserve"> PAGEREF _Toc20918421 \h </w:instrText>
        </w:r>
        <w:r w:rsidR="00FB6D4E">
          <w:rPr>
            <w:noProof/>
            <w:webHidden/>
          </w:rPr>
        </w:r>
        <w:r w:rsidR="00FB6D4E">
          <w:rPr>
            <w:noProof/>
            <w:webHidden/>
          </w:rPr>
          <w:fldChar w:fldCharType="separate"/>
        </w:r>
        <w:r w:rsidR="00802895">
          <w:rPr>
            <w:noProof/>
            <w:webHidden/>
          </w:rPr>
          <w:t>16</w:t>
        </w:r>
        <w:r w:rsidR="00FB6D4E">
          <w:rPr>
            <w:noProof/>
            <w:webHidden/>
          </w:rPr>
          <w:fldChar w:fldCharType="end"/>
        </w:r>
      </w:hyperlink>
    </w:p>
    <w:p w14:paraId="6E01429F" w14:textId="7A4912BA" w:rsidR="00FB6D4E" w:rsidRDefault="00DC435A">
      <w:pPr>
        <w:pStyle w:val="Indholdsfortegnelse1"/>
        <w:rPr>
          <w:rFonts w:asciiTheme="minorHAnsi" w:eastAsiaTheme="minorEastAsia" w:hAnsiTheme="minorHAnsi" w:cstheme="minorBidi"/>
          <w:b w:val="0"/>
          <w:caps w:val="0"/>
          <w:noProof/>
          <w:sz w:val="22"/>
          <w:szCs w:val="22"/>
        </w:rPr>
      </w:pPr>
      <w:hyperlink w:anchor="_Toc20918422" w:history="1">
        <w:r w:rsidR="00FB6D4E" w:rsidRPr="005C3636">
          <w:rPr>
            <w:rStyle w:val="Hyperlink"/>
            <w:noProof/>
          </w:rPr>
          <w:t>7.</w:t>
        </w:r>
        <w:r w:rsidR="00FB6D4E">
          <w:rPr>
            <w:rFonts w:asciiTheme="minorHAnsi" w:eastAsiaTheme="minorEastAsia" w:hAnsiTheme="minorHAnsi" w:cstheme="minorBidi"/>
            <w:b w:val="0"/>
            <w:caps w:val="0"/>
            <w:noProof/>
            <w:sz w:val="22"/>
            <w:szCs w:val="22"/>
          </w:rPr>
          <w:tab/>
        </w:r>
        <w:r w:rsidR="00FB6D4E" w:rsidRPr="005C3636">
          <w:rPr>
            <w:rStyle w:val="Hyperlink"/>
            <w:noProof/>
          </w:rPr>
          <w:t>Sammenfatning</w:t>
        </w:r>
        <w:r w:rsidR="00FB6D4E">
          <w:rPr>
            <w:noProof/>
            <w:webHidden/>
          </w:rPr>
          <w:tab/>
        </w:r>
        <w:r w:rsidR="00FB6D4E">
          <w:rPr>
            <w:noProof/>
            <w:webHidden/>
          </w:rPr>
          <w:fldChar w:fldCharType="begin"/>
        </w:r>
        <w:r w:rsidR="00FB6D4E">
          <w:rPr>
            <w:noProof/>
            <w:webHidden/>
          </w:rPr>
          <w:instrText xml:space="preserve"> PAGEREF _Toc20918422 \h </w:instrText>
        </w:r>
        <w:r w:rsidR="00FB6D4E">
          <w:rPr>
            <w:noProof/>
            <w:webHidden/>
          </w:rPr>
        </w:r>
        <w:r w:rsidR="00FB6D4E">
          <w:rPr>
            <w:noProof/>
            <w:webHidden/>
          </w:rPr>
          <w:fldChar w:fldCharType="separate"/>
        </w:r>
        <w:r w:rsidR="00802895">
          <w:rPr>
            <w:noProof/>
            <w:webHidden/>
          </w:rPr>
          <w:t>17</w:t>
        </w:r>
        <w:r w:rsidR="00FB6D4E">
          <w:rPr>
            <w:noProof/>
            <w:webHidden/>
          </w:rPr>
          <w:fldChar w:fldCharType="end"/>
        </w:r>
      </w:hyperlink>
    </w:p>
    <w:p w14:paraId="4165C8A5" w14:textId="6D0BCB28" w:rsidR="00FB6D4E" w:rsidRDefault="00DC435A">
      <w:pPr>
        <w:pStyle w:val="Indholdsfortegnelse2"/>
        <w:rPr>
          <w:rFonts w:asciiTheme="minorHAnsi" w:eastAsiaTheme="minorEastAsia" w:hAnsiTheme="minorHAnsi" w:cstheme="minorBidi"/>
          <w:noProof/>
          <w:sz w:val="22"/>
          <w:szCs w:val="22"/>
        </w:rPr>
      </w:pPr>
      <w:hyperlink w:anchor="_Toc20918423" w:history="1">
        <w:r w:rsidR="00FB6D4E" w:rsidRPr="005C3636">
          <w:rPr>
            <w:rStyle w:val="Hyperlink"/>
            <w:noProof/>
          </w:rPr>
          <w:t>7.1</w:t>
        </w:r>
        <w:r w:rsidR="00FB6D4E">
          <w:rPr>
            <w:rFonts w:asciiTheme="minorHAnsi" w:eastAsiaTheme="minorEastAsia" w:hAnsiTheme="minorHAnsi" w:cstheme="minorBidi"/>
            <w:noProof/>
            <w:sz w:val="22"/>
            <w:szCs w:val="22"/>
          </w:rPr>
          <w:tab/>
        </w:r>
        <w:r w:rsidR="00FB6D4E" w:rsidRPr="005C3636">
          <w:rPr>
            <w:rStyle w:val="Hyperlink"/>
            <w:noProof/>
          </w:rPr>
          <w:t>Natura 2000-konsekvensvurdering</w:t>
        </w:r>
        <w:r w:rsidR="00FB6D4E">
          <w:rPr>
            <w:noProof/>
            <w:webHidden/>
          </w:rPr>
          <w:tab/>
        </w:r>
        <w:r w:rsidR="00FB6D4E">
          <w:rPr>
            <w:noProof/>
            <w:webHidden/>
          </w:rPr>
          <w:fldChar w:fldCharType="begin"/>
        </w:r>
        <w:r w:rsidR="00FB6D4E">
          <w:rPr>
            <w:noProof/>
            <w:webHidden/>
          </w:rPr>
          <w:instrText xml:space="preserve"> PAGEREF _Toc20918423 \h </w:instrText>
        </w:r>
        <w:r w:rsidR="00FB6D4E">
          <w:rPr>
            <w:noProof/>
            <w:webHidden/>
          </w:rPr>
        </w:r>
        <w:r w:rsidR="00FB6D4E">
          <w:rPr>
            <w:noProof/>
            <w:webHidden/>
          </w:rPr>
          <w:fldChar w:fldCharType="separate"/>
        </w:r>
        <w:r w:rsidR="00802895">
          <w:rPr>
            <w:noProof/>
            <w:webHidden/>
          </w:rPr>
          <w:t>18</w:t>
        </w:r>
        <w:r w:rsidR="00FB6D4E">
          <w:rPr>
            <w:noProof/>
            <w:webHidden/>
          </w:rPr>
          <w:fldChar w:fldCharType="end"/>
        </w:r>
      </w:hyperlink>
    </w:p>
    <w:p w14:paraId="6461FBFA" w14:textId="0D5AE19E" w:rsidR="00CA7BDE" w:rsidRPr="00271C4F" w:rsidRDefault="00396AE9" w:rsidP="00CA7BDE">
      <w:r w:rsidRPr="00271C4F">
        <w:rPr>
          <w:b/>
          <w:caps/>
        </w:rPr>
        <w:fldChar w:fldCharType="end"/>
      </w:r>
    </w:p>
    <w:p w14:paraId="6461FBFB" w14:textId="77777777" w:rsidR="00CA7BDE" w:rsidRPr="00271C4F" w:rsidRDefault="00CA7BDE" w:rsidP="00CA7BDE"/>
    <w:p w14:paraId="6461FBFC" w14:textId="77777777" w:rsidR="00CA7BDE" w:rsidRPr="00271C4F" w:rsidRDefault="00CA7BDE" w:rsidP="00CA7BDE"/>
    <w:p w14:paraId="6461FC00" w14:textId="78F1F60B" w:rsidR="00A13024" w:rsidRPr="00271C4F" w:rsidRDefault="00A13024" w:rsidP="00A234CD">
      <w:pPr>
        <w:rPr>
          <w:b/>
        </w:rPr>
        <w:sectPr w:rsidR="00A13024" w:rsidRPr="00271C4F" w:rsidSect="00575E95">
          <w:headerReference w:type="even" r:id="rId21"/>
          <w:headerReference w:type="default" r:id="rId22"/>
          <w:footerReference w:type="even" r:id="rId23"/>
          <w:footerReference w:type="default" r:id="rId24"/>
          <w:headerReference w:type="first" r:id="rId25"/>
          <w:footerReference w:type="first" r:id="rId26"/>
          <w:pgSz w:w="11906" w:h="16838" w:code="9"/>
          <w:pgMar w:top="663" w:right="3487" w:bottom="907" w:left="1191" w:header="357" w:footer="454" w:gutter="0"/>
          <w:cols w:space="708"/>
          <w:titlePg/>
          <w:docGrid w:linePitch="360"/>
        </w:sectPr>
      </w:pPr>
    </w:p>
    <w:p w14:paraId="6461FC01" w14:textId="43CD2F6E" w:rsidR="003B03BA" w:rsidRPr="0023200F" w:rsidRDefault="00B72BFE" w:rsidP="0023200F">
      <w:pPr>
        <w:pStyle w:val="Overskrift1"/>
        <w:rPr>
          <w:rFonts w:eastAsiaTheme="minorHAnsi"/>
        </w:rPr>
      </w:pPr>
      <w:bookmarkStart w:id="10" w:name="_Toc20918401"/>
      <w:r w:rsidRPr="0023200F">
        <w:rPr>
          <w:rFonts w:eastAsiaTheme="minorHAnsi"/>
        </w:rPr>
        <w:lastRenderedPageBreak/>
        <w:t>Indledning</w:t>
      </w:r>
      <w:bookmarkEnd w:id="10"/>
    </w:p>
    <w:p w14:paraId="07A5693C" w14:textId="50B491A5" w:rsidR="00476EB6" w:rsidRDefault="00476EB6" w:rsidP="00476EB6">
      <w:r w:rsidRPr="00913C66">
        <w:t xml:space="preserve">Jyllinge Nordmark blev i december 2013 ramt af </w:t>
      </w:r>
      <w:r>
        <w:t>kraftige oversvømmelser, da</w:t>
      </w:r>
      <w:r w:rsidRPr="00913C66">
        <w:t xml:space="preserve"> stormen Bodil pressede vand ind i Ro</w:t>
      </w:r>
      <w:r>
        <w:t xml:space="preserve">skilde Fjord og op i Værebro Å. 258 husstande blev berørt af oversvømmelserne og mange beboere mistede </w:t>
      </w:r>
      <w:r w:rsidRPr="00913C66">
        <w:t>både bolig og ejendele</w:t>
      </w:r>
      <w:r>
        <w:t>. S</w:t>
      </w:r>
      <w:r w:rsidRPr="00913C66">
        <w:t xml:space="preserve">tormen kostede 193 mio. kroner i erstatninger fra stormflodsordningen. Roskilde Kommune </w:t>
      </w:r>
      <w:r>
        <w:t xml:space="preserve">ønsker på den baggrund, </w:t>
      </w:r>
      <w:r w:rsidRPr="00913C66">
        <w:t xml:space="preserve">at </w:t>
      </w:r>
      <w:r>
        <w:t xml:space="preserve">der etableres en permanent løsning på oversvømmelsesproblematikken i området, så den </w:t>
      </w:r>
      <w:r w:rsidRPr="00913C66">
        <w:t>økonomisk</w:t>
      </w:r>
      <w:r>
        <w:t>e</w:t>
      </w:r>
      <w:r w:rsidRPr="00913C66">
        <w:t xml:space="preserve"> og social</w:t>
      </w:r>
      <w:r>
        <w:t>e</w:t>
      </w:r>
      <w:r w:rsidRPr="00913C66">
        <w:t xml:space="preserve"> tryghed i området</w:t>
      </w:r>
      <w:r>
        <w:t xml:space="preserve"> genskabes</w:t>
      </w:r>
      <w:r w:rsidRPr="00913C66">
        <w:t>.</w:t>
      </w:r>
      <w:r>
        <w:t xml:space="preserve"> </w:t>
      </w:r>
    </w:p>
    <w:p w14:paraId="6FC2CF87" w14:textId="77777777" w:rsidR="00476EB6" w:rsidRDefault="00476EB6" w:rsidP="00476EB6"/>
    <w:p w14:paraId="1FA058BE" w14:textId="77777777" w:rsidR="00476EB6" w:rsidRDefault="00476EB6" w:rsidP="00476EB6">
      <w:r>
        <w:t>Formålet med projektet, som miljøvurderes i nærværende miljøkonsekvensrapport er således, at beskytte alle boliger i Jyllinge Nordmark og Tangbjerg som følge af forhøjet vandstand i Roskilde Fjord.</w:t>
      </w:r>
    </w:p>
    <w:p w14:paraId="65793DAC" w14:textId="77777777" w:rsidR="00476EB6" w:rsidRPr="0053519C" w:rsidRDefault="00476EB6" w:rsidP="00476EB6"/>
    <w:p w14:paraId="773FE8B7" w14:textId="77777777" w:rsidR="00476EB6" w:rsidRPr="00271C4F" w:rsidRDefault="00476EB6" w:rsidP="00476EB6">
      <w:pPr>
        <w:pStyle w:val="Overskrift2"/>
      </w:pPr>
      <w:bookmarkStart w:id="11" w:name="_Toc20916120"/>
      <w:bookmarkStart w:id="12" w:name="_Toc20918402"/>
      <w:r w:rsidRPr="00271C4F">
        <w:t xml:space="preserve">Ny </w:t>
      </w:r>
      <w:r>
        <w:t>miljøkonsekvensrapport</w:t>
      </w:r>
      <w:r w:rsidRPr="00271C4F">
        <w:t xml:space="preserve"> for </w:t>
      </w:r>
      <w:r>
        <w:t xml:space="preserve">beskyttelse mod oversvømmelse </w:t>
      </w:r>
      <w:r w:rsidRPr="00271C4F">
        <w:t>i Jyllinge Nordmark og Tangbjerg</w:t>
      </w:r>
      <w:bookmarkEnd w:id="11"/>
      <w:bookmarkEnd w:id="12"/>
    </w:p>
    <w:p w14:paraId="4D77A683" w14:textId="77777777" w:rsidR="00204F42" w:rsidRPr="00271C4F" w:rsidRDefault="00204F42" w:rsidP="00204F42">
      <w:r w:rsidRPr="00271C4F">
        <w:t xml:space="preserve">Denne </w:t>
      </w:r>
      <w:r>
        <w:t xml:space="preserve">miljøkonsekvensrapport (tidl. VVM-redegørelse) for beskyttelse mod oversvømmelse </w:t>
      </w:r>
      <w:r w:rsidRPr="00271C4F">
        <w:t xml:space="preserve">i Jyllinge Nordmark og Tangbjerg </w:t>
      </w:r>
      <w:r>
        <w:t>er en sproglig tilretning og opdatering i forhold til gældende lovgivning foretaget af NIRAS i 2019 af</w:t>
      </w:r>
      <w:r w:rsidRPr="00271C4F">
        <w:t xml:space="preserve"> de tilsvarende VVM-redegørelser fra henholdsvis juni 2016 og juli 2018</w:t>
      </w:r>
      <w:r>
        <w:t xml:space="preserve"> /3/ og /4/</w:t>
      </w:r>
      <w:r w:rsidRPr="00271C4F">
        <w:t>.</w:t>
      </w:r>
      <w:r>
        <w:t xml:space="preserve"> </w:t>
      </w:r>
    </w:p>
    <w:p w14:paraId="5FB8364E" w14:textId="77777777" w:rsidR="00476EB6" w:rsidRPr="00271C4F" w:rsidRDefault="00476EB6" w:rsidP="00476EB6"/>
    <w:p w14:paraId="3908270D" w14:textId="77777777" w:rsidR="00476EB6" w:rsidRPr="00271C4F" w:rsidRDefault="00476EB6" w:rsidP="00476EB6">
      <w:r>
        <w:t xml:space="preserve">Miljøkonsekvensrapporten </w:t>
      </w:r>
      <w:r w:rsidRPr="00271C4F">
        <w:t>behandler de miljømæssige konsekvenser af et hovedforslag og en række alternativer. Hovedforslaget er et dige mod Roskilde Fjord (fjorddige), en sluse og et fløjdige, hvor Værebro Å løber ud i fjorden samt et dige langs en del af Værebro å (østdige). Hovedforslaget er flere gange siden projektets start i 2014 tilpasset, og der er indført en række afværgeforanstaltninger, så projektets påvirkning af omgivelserne herunder i Natura 2000-området er nedbragt. I hovedforslaget er påvirkning af udpegningsgrundlaget for Natura 2000-området således minimalt set i forhold til udbredelsen af arter og naturtyper i hele Natura 2000-området.</w:t>
      </w:r>
    </w:p>
    <w:p w14:paraId="08CEF9F7" w14:textId="77777777" w:rsidR="00476EB6" w:rsidRPr="00271C4F" w:rsidRDefault="00476EB6" w:rsidP="00476EB6"/>
    <w:p w14:paraId="07581CDA" w14:textId="77777777" w:rsidR="00476EB6" w:rsidRPr="00271C4F" w:rsidRDefault="00476EB6" w:rsidP="00476EB6">
      <w:r>
        <w:t xml:space="preserve">Da alle nødvendige tilladelser forelå, blev der i </w:t>
      </w:r>
      <w:r w:rsidRPr="00271C4F">
        <w:t xml:space="preserve">perioden fra efteråret 2018 til foråret 2019 lovligt </w:t>
      </w:r>
      <w:r>
        <w:t xml:space="preserve">udført </w:t>
      </w:r>
      <w:r w:rsidRPr="00271C4F">
        <w:t xml:space="preserve">anlægsarbejde </w:t>
      </w:r>
      <w:r>
        <w:t xml:space="preserve">med henblik på en realisering af </w:t>
      </w:r>
      <w:r w:rsidRPr="00271C4F">
        <w:t>hovedforslaget.</w:t>
      </w:r>
    </w:p>
    <w:p w14:paraId="5A577970" w14:textId="77777777" w:rsidR="00476EB6" w:rsidRPr="00271C4F" w:rsidRDefault="00476EB6" w:rsidP="00476EB6"/>
    <w:p w14:paraId="68DA97E6" w14:textId="77777777" w:rsidR="00476EB6" w:rsidRDefault="00476EB6" w:rsidP="00476EB6">
      <w:r>
        <w:t>Anlægsarbejdet blev indstillet i marts 2019, hvor Miljø- og Fødevareklagenævnet tillagde en klage over VVM-tilladelsen opsættende virkning og efterfølgende traf afgørelse om at ophæve VVM-tilladelsen og hjemvise den til fornyet behandling.</w:t>
      </w:r>
    </w:p>
    <w:p w14:paraId="25024712" w14:textId="77777777" w:rsidR="00476EB6" w:rsidRDefault="00476EB6" w:rsidP="00476EB6">
      <w:r>
        <w:t xml:space="preserve"> </w:t>
      </w:r>
    </w:p>
    <w:p w14:paraId="636D4252" w14:textId="77777777" w:rsidR="00476EB6" w:rsidRDefault="00476EB6" w:rsidP="00476EB6">
      <w:r>
        <w:t xml:space="preserve">Begrundelsen for klagenævnets afgørelse var blandt andet, at Natura 2000-konsekvensvurderingen viste, at en del af naturtyperne på udpegningsgrundlaget for Natura 2000-området vil gå varigt tabt ved projektets realisering. Klagenævnet bemærkede i afgørelsen at </w:t>
      </w:r>
      <w:r w:rsidRPr="00490321">
        <w:rPr>
          <w:i/>
        </w:rPr>
        <w:t>”Selv et lille tab er i strid med lokalitete</w:t>
      </w:r>
      <w:r>
        <w:rPr>
          <w:i/>
        </w:rPr>
        <w:t>n</w:t>
      </w:r>
      <w:r w:rsidRPr="00490321">
        <w:rPr>
          <w:i/>
        </w:rPr>
        <w:t>s bevaringsmålsætning, og dermed en skade på det internationale beskyttelsesområdes integritet, jf. artikel 6, stk. 3 i habitatdirektivet”</w:t>
      </w:r>
      <w:r>
        <w:t xml:space="preserve">. </w:t>
      </w:r>
    </w:p>
    <w:p w14:paraId="71963A3F" w14:textId="77777777" w:rsidR="00476EB6" w:rsidRDefault="00476EB6" w:rsidP="00476EB6"/>
    <w:p w14:paraId="2B4589C2" w14:textId="77777777" w:rsidR="00476EB6" w:rsidRDefault="00476EB6" w:rsidP="00476EB6">
      <w:r w:rsidRPr="00DF1883">
        <w:t>På baggrund af klagenævnets bemærkninger</w:t>
      </w:r>
      <w:r>
        <w:t xml:space="preserve"> har Roskilde Kommune </w:t>
      </w:r>
      <w:r w:rsidRPr="00DF1883">
        <w:t>valgt at følge fravigelsesprocedure</w:t>
      </w:r>
      <w:r>
        <w:t xml:space="preserve">n, </w:t>
      </w:r>
      <w:r w:rsidRPr="00DF1883">
        <w:t xml:space="preserve">jf. </w:t>
      </w:r>
      <w:r>
        <w:t xml:space="preserve">habitatdirektivets artikel 6, stk. 4 og kysthabitatbekendtgørelsen § 6 med henblik på en retlig lovliggørelse af det opstartede </w:t>
      </w:r>
      <w:r w:rsidRPr="00ED1399">
        <w:t>projekt.</w:t>
      </w:r>
      <w:r w:rsidRPr="00DF1883">
        <w:t xml:space="preserve"> </w:t>
      </w:r>
    </w:p>
    <w:p w14:paraId="25C2AF85" w14:textId="77777777" w:rsidR="00476EB6" w:rsidRDefault="00476EB6" w:rsidP="00476EB6"/>
    <w:p w14:paraId="38D44534" w14:textId="77777777" w:rsidR="00476EB6" w:rsidRDefault="00476EB6" w:rsidP="00476EB6">
      <w:r>
        <w:t xml:space="preserve">Denne </w:t>
      </w:r>
      <w:r w:rsidRPr="00285D75">
        <w:t xml:space="preserve">miljøkonsekvensrapport omfatter en </w:t>
      </w:r>
      <w:r>
        <w:t>opdateret konsek</w:t>
      </w:r>
      <w:r w:rsidRPr="00285D75">
        <w:t>vensvurdering</w:t>
      </w:r>
      <w:r>
        <w:t xml:space="preserve"> (bilag 2)</w:t>
      </w:r>
      <w:r w:rsidRPr="00285D75">
        <w:t xml:space="preserve"> med vurdering af projektets </w:t>
      </w:r>
      <w:r w:rsidRPr="00490321">
        <w:t>påvirkning af udpegningsgrundlaget for Natura 2000-område Roskilde Fjord</w:t>
      </w:r>
      <w:r w:rsidRPr="00285D75">
        <w:t xml:space="preserve"> og arter omfattet af direktivets bilag IV samt vurdering af betingelser og krav i habitatdirektivets</w:t>
      </w:r>
      <w:r>
        <w:t xml:space="preserve"> artikel 6.4 og kysthabitatbekendtgørelsens § 6. </w:t>
      </w:r>
    </w:p>
    <w:p w14:paraId="426FA519" w14:textId="77777777" w:rsidR="00476EB6" w:rsidRPr="00271C4F" w:rsidRDefault="00476EB6" w:rsidP="00476EB6"/>
    <w:p w14:paraId="501D7551" w14:textId="77777777" w:rsidR="00476EB6" w:rsidRDefault="00476EB6" w:rsidP="00476EB6">
      <w:r w:rsidRPr="00271C4F">
        <w:t xml:space="preserve">Den strenge beskyttelse af Natura 2000 kan kun fraviges, hvis der foreligger bydende nødvendige hensyn til væsentlige samfundsinteresser, herunder af social eller økonomisk art, fordi der ikke findes nogen alternativ løsning. Der er desuden krav om at den løsning, der vælges, skal </w:t>
      </w:r>
      <w:r w:rsidRPr="00271C4F">
        <w:lastRenderedPageBreak/>
        <w:t>være den mindst skadelige for naturtyper, arter og Natura 2000-lokalitetens integritet. En fravigelse af beskyttelsen kan kun ske efter en særlig procedure, som inddrager den nationale myndighed, i dette tilfælde miljøministeren, som efterfølgende skal underrette EU.</w:t>
      </w:r>
    </w:p>
    <w:p w14:paraId="152A77F9" w14:textId="77777777" w:rsidR="00476EB6" w:rsidRDefault="00476EB6" w:rsidP="00476EB6"/>
    <w:p w14:paraId="1949533E" w14:textId="77777777" w:rsidR="00476EB6" w:rsidRPr="00271C4F" w:rsidRDefault="00476EB6" w:rsidP="00476EB6">
      <w:r>
        <w:t>Som følge af hjemvisningen af sagen og som del af fravigelsesprocessen er der sket en yderligere detaljering, og vurderingerne særligt af alternativ 2 er blevet yderligere detaljeret.</w:t>
      </w:r>
    </w:p>
    <w:p w14:paraId="2D0B2573" w14:textId="77777777" w:rsidR="00476EB6" w:rsidRPr="00271C4F" w:rsidRDefault="00476EB6" w:rsidP="00476EB6"/>
    <w:p w14:paraId="1FA881E6" w14:textId="77777777" w:rsidR="00476EB6" w:rsidRPr="00271C4F" w:rsidRDefault="00476EB6" w:rsidP="00476EB6">
      <w:pPr>
        <w:pStyle w:val="Overskrift2"/>
      </w:pPr>
      <w:bookmarkStart w:id="13" w:name="_Toc20916121"/>
      <w:bookmarkStart w:id="14" w:name="_Toc20918403"/>
      <w:r w:rsidRPr="00271C4F">
        <w:t>Projekt opfylder betingelser for fravigelse af den generelle beskyttelse af Natura 2000</w:t>
      </w:r>
      <w:bookmarkEnd w:id="13"/>
      <w:bookmarkEnd w:id="14"/>
      <w:r w:rsidRPr="00271C4F">
        <w:t xml:space="preserve"> </w:t>
      </w:r>
    </w:p>
    <w:p w14:paraId="1E8C1538" w14:textId="77777777" w:rsidR="00476EB6" w:rsidRPr="00271C4F" w:rsidRDefault="00476EB6" w:rsidP="00476EB6">
      <w:r w:rsidRPr="00271C4F">
        <w:t>Forudsætninger</w:t>
      </w:r>
      <w:r>
        <w:t>ne</w:t>
      </w:r>
      <w:r w:rsidRPr="00271C4F">
        <w:t xml:space="preserve"> for en fravigelse af beskyttelsen af Natura 2000 er opfyldt i sagen om beskyttelse </w:t>
      </w:r>
      <w:r>
        <w:t xml:space="preserve">mod oversvømmelse </w:t>
      </w:r>
      <w:r w:rsidRPr="00271C4F">
        <w:t>i Jyllinge Nordmark og Tangbjerg</w:t>
      </w:r>
      <w:r>
        <w:t>, idet der dels er tale om hensyn til væsentlige samfundsinteresser og dels ikke findes en alternativ løsning til hovedforslaget</w:t>
      </w:r>
      <w:r w:rsidRPr="00271C4F">
        <w:t>:</w:t>
      </w:r>
    </w:p>
    <w:p w14:paraId="7F16D5D0" w14:textId="77777777" w:rsidR="00476EB6" w:rsidRPr="00271C4F" w:rsidRDefault="00476EB6" w:rsidP="00476EB6"/>
    <w:p w14:paraId="2A158FEA" w14:textId="77777777" w:rsidR="00476EB6" w:rsidRDefault="00476EB6" w:rsidP="00476EB6">
      <w:r w:rsidRPr="00271C4F">
        <w:t>Der er tale om hensyn til væsentlige samfundsinteresser</w:t>
      </w:r>
      <w:r>
        <w:t xml:space="preserve">: Konsekvenser af gentagne stormflodshændelser berører ikke blot de ramte beboere, men har også store samfundsmæssige konsekvenser. Det aktuelle projekt imødekommer derfor </w:t>
      </w:r>
      <w:r w:rsidRPr="00C26F2B">
        <w:t>bydende nødvendige hensyn ti</w:t>
      </w:r>
      <w:r>
        <w:t>l væsentlige samfundsinteresser, da</w:t>
      </w:r>
      <w:r w:rsidRPr="00C26F2B">
        <w:t xml:space="preserve"> projekt må anses for uundværlig</w:t>
      </w:r>
      <w:r>
        <w:t>t</w:t>
      </w:r>
      <w:r w:rsidRPr="00C26F2B">
        <w:t xml:space="preserve"> </w:t>
      </w:r>
      <w:r>
        <w:t xml:space="preserve">for at </w:t>
      </w:r>
      <w:r w:rsidRPr="00C26F2B">
        <w:t xml:space="preserve">beskytte grundlæggende værdier for borgeres liv, og </w:t>
      </w:r>
      <w:r>
        <w:t>for at opfylde</w:t>
      </w:r>
      <w:r w:rsidRPr="00C26F2B">
        <w:t xml:space="preserve"> forpligtigelser til offentlig service.</w:t>
      </w:r>
    </w:p>
    <w:p w14:paraId="183EC785" w14:textId="77777777" w:rsidR="00476EB6" w:rsidRDefault="00476EB6" w:rsidP="00476EB6"/>
    <w:p w14:paraId="3B79060B" w14:textId="77777777" w:rsidR="00476EB6" w:rsidRDefault="00476EB6" w:rsidP="00476EB6">
      <w:r>
        <w:t>Det vurderes, at projektet opfylder betingelsen for fravigelse jf. habitatdirektivets artikel 6, stk. 4 og § 6, stk. 1 i kysthabitatbekendtgørelsen om b</w:t>
      </w:r>
      <w:r w:rsidRPr="00AE6FE5">
        <w:t>ydende nødvendige hensyn til væsentlige samfundsinteresser</w:t>
      </w:r>
      <w:r>
        <w:t xml:space="preserve">. Der er i vurderingen særligt lagt vægt på: </w:t>
      </w:r>
    </w:p>
    <w:p w14:paraId="2CE9ADD6" w14:textId="77777777" w:rsidR="00476EB6" w:rsidRDefault="00476EB6" w:rsidP="00476EB6"/>
    <w:p w14:paraId="1BBEBC6B" w14:textId="17807A0E" w:rsidR="00476EB6" w:rsidRDefault="00476EB6" w:rsidP="00476EB6">
      <w:pPr>
        <w:pStyle w:val="Listeafsnit"/>
        <w:numPr>
          <w:ilvl w:val="0"/>
          <w:numId w:val="125"/>
        </w:numPr>
        <w:spacing w:after="260" w:line="240" w:lineRule="atLeast"/>
      </w:pPr>
      <w:r>
        <w:t>Området består overvejende af helårsbebyggelser. De lavestliggende boliger bliver berørt ved en vandstand på 1,</w:t>
      </w:r>
      <w:r w:rsidR="00040F25">
        <w:t>2</w:t>
      </w:r>
      <w:r>
        <w:t xml:space="preserve"> meter DVR.</w:t>
      </w:r>
    </w:p>
    <w:p w14:paraId="7F4F07E5" w14:textId="77777777" w:rsidR="00476EB6" w:rsidRDefault="00476EB6" w:rsidP="00476EB6">
      <w:pPr>
        <w:pStyle w:val="Listeafsnit"/>
        <w:numPr>
          <w:ilvl w:val="0"/>
          <w:numId w:val="125"/>
        </w:numPr>
        <w:spacing w:after="260" w:line="240" w:lineRule="atLeast"/>
      </w:pPr>
      <w:r>
        <w:t xml:space="preserve">258 ejendomme blev oversvømmet ved stormfloden Bodil, og det har været nødvendigt at beskytte området med mobil sikring flere gange efterfølgende. </w:t>
      </w:r>
    </w:p>
    <w:p w14:paraId="15EED0C8" w14:textId="77777777" w:rsidR="00476EB6" w:rsidRDefault="00476EB6" w:rsidP="00476EB6">
      <w:pPr>
        <w:pStyle w:val="Listeafsnit"/>
        <w:numPr>
          <w:ilvl w:val="0"/>
          <w:numId w:val="125"/>
        </w:numPr>
        <w:spacing w:after="260" w:line="240" w:lineRule="atLeast"/>
      </w:pPr>
      <w:r>
        <w:t xml:space="preserve">Området har ingen nuværende sikring mod oversvømmelser. Hovedforslaget vil varigt sikre 501 ejendomme mod oversvømmelser fra fjorden. </w:t>
      </w:r>
    </w:p>
    <w:p w14:paraId="05CC546A" w14:textId="77777777" w:rsidR="00476EB6" w:rsidRPr="00E1134E" w:rsidRDefault="00476EB6" w:rsidP="00476EB6">
      <w:pPr>
        <w:pStyle w:val="Listeafsnit"/>
        <w:numPr>
          <w:ilvl w:val="0"/>
          <w:numId w:val="125"/>
        </w:numPr>
        <w:spacing w:after="260" w:line="240" w:lineRule="atLeast"/>
      </w:pPr>
      <w:r>
        <w:t xml:space="preserve">Området forventes at blive oversvømmet oftere, som følge af klimaændringer. </w:t>
      </w:r>
    </w:p>
    <w:p w14:paraId="0ACF0C20" w14:textId="77777777" w:rsidR="00476EB6" w:rsidRDefault="00476EB6" w:rsidP="00476EB6">
      <w:r>
        <w:t xml:space="preserve">Det vurderes således, at projektets bydende nødvendige hensyn til væsentlige samfundsinteresser opvejer målsætningen om bevaring af de beskyttede naturtyper i Natura 2000-området. </w:t>
      </w:r>
    </w:p>
    <w:p w14:paraId="4410E225" w14:textId="77777777" w:rsidR="00476EB6" w:rsidRDefault="00476EB6" w:rsidP="00476EB6"/>
    <w:p w14:paraId="56C079F6" w14:textId="77777777" w:rsidR="00476EB6" w:rsidRDefault="00476EB6" w:rsidP="00476EB6">
      <w:r w:rsidRPr="00271C4F">
        <w:t>Der findes ikke nogen alternativ løsning</w:t>
      </w:r>
      <w:r>
        <w:t>:</w:t>
      </w:r>
      <w:r w:rsidRPr="00271C4F">
        <w:t xml:space="preserve"> </w:t>
      </w:r>
      <w:r>
        <w:t xml:space="preserve">Der vurderes ikke at være gennemførlige alternativer til hovedforslaget, </w:t>
      </w:r>
      <w:r w:rsidRPr="003E6F03">
        <w:t>som ikke ville have en skadelig virkning på lokalitetens integritet</w:t>
      </w:r>
      <w:r>
        <w:t xml:space="preserve">. </w:t>
      </w:r>
    </w:p>
    <w:p w14:paraId="3113A803" w14:textId="77777777" w:rsidR="00476EB6" w:rsidRDefault="00476EB6" w:rsidP="00476EB6"/>
    <w:p w14:paraId="5A21462B" w14:textId="1DE2A57B" w:rsidR="00476EB6" w:rsidRDefault="00476EB6" w:rsidP="00476EB6">
      <w:r>
        <w:t>Hovedforslaget med placering af et jorddige langs fjorden er den eneste løsning, fordi:</w:t>
      </w:r>
    </w:p>
    <w:p w14:paraId="1AF3290A" w14:textId="77777777" w:rsidR="00B258CE" w:rsidRDefault="00B258CE" w:rsidP="00476EB6"/>
    <w:p w14:paraId="498DB99C" w14:textId="77777777" w:rsidR="00476EB6" w:rsidRDefault="00476EB6" w:rsidP="00476EB6">
      <w:pPr>
        <w:pStyle w:val="Listeafsnit"/>
        <w:numPr>
          <w:ilvl w:val="0"/>
          <w:numId w:val="126"/>
        </w:numPr>
        <w:spacing w:after="260" w:line="240" w:lineRule="atLeast"/>
      </w:pPr>
      <w:r>
        <w:t>Det tilgodeser projektets formål og samtidig hensynet til opretholdelse af områdets naturlige hydrologiske forhold, hvor vand kan strømme uhindret mellem områdets grundvandsmagasin og fjorden.</w:t>
      </w:r>
    </w:p>
    <w:p w14:paraId="5D167547" w14:textId="77777777" w:rsidR="00476EB6" w:rsidRDefault="00476EB6" w:rsidP="00476EB6">
      <w:pPr>
        <w:pStyle w:val="Listeafsnit"/>
        <w:numPr>
          <w:ilvl w:val="0"/>
          <w:numId w:val="126"/>
        </w:numPr>
        <w:spacing w:after="260" w:line="240" w:lineRule="atLeast"/>
      </w:pPr>
      <w:r>
        <w:t xml:space="preserve">Diger er en simpel, men robust konstruktion, som visuelt kan tilpasses kystlandskabet. </w:t>
      </w:r>
    </w:p>
    <w:p w14:paraId="419E1C4E" w14:textId="77777777" w:rsidR="00476EB6" w:rsidRDefault="00476EB6" w:rsidP="00476EB6">
      <w:pPr>
        <w:pStyle w:val="Listeafsnit"/>
        <w:numPr>
          <w:ilvl w:val="0"/>
          <w:numId w:val="126"/>
        </w:numPr>
        <w:spacing w:after="260" w:line="240" w:lineRule="atLeast"/>
      </w:pPr>
      <w:r>
        <w:t xml:space="preserve">Det berører Natura 2000-området mindst muligt på kort sigt og på lidt længere sigt giver mulighed for genindvandring af naturtyper, ved at den oprindelige frøbank kan udsås på diget, så det oprindelige kalkoverdrev genetableres </w:t>
      </w:r>
    </w:p>
    <w:p w14:paraId="69B0AB4F" w14:textId="77777777" w:rsidR="00476EB6" w:rsidRDefault="00476EB6" w:rsidP="00476EB6">
      <w:pPr>
        <w:pStyle w:val="Listeafsnit"/>
        <w:numPr>
          <w:ilvl w:val="0"/>
          <w:numId w:val="126"/>
        </w:numPr>
        <w:spacing w:after="260" w:line="240" w:lineRule="atLeast"/>
      </w:pPr>
      <w:r>
        <w:t xml:space="preserve">Bølger kan rulle af på et dige, og løsningen behøver derfor ikke være lige så høj, som ved en spuns. </w:t>
      </w:r>
    </w:p>
    <w:p w14:paraId="39A8E0C6" w14:textId="77777777" w:rsidR="00476EB6" w:rsidRDefault="00476EB6" w:rsidP="00476EB6">
      <w:pPr>
        <w:pStyle w:val="Listeafsnit"/>
        <w:numPr>
          <w:ilvl w:val="0"/>
          <w:numId w:val="126"/>
        </w:numPr>
        <w:spacing w:after="260" w:line="240" w:lineRule="atLeast"/>
      </w:pPr>
      <w:r>
        <w:t xml:space="preserve">Barrierevirkninger for både mennesker og dyr er meget begrænset. </w:t>
      </w:r>
    </w:p>
    <w:p w14:paraId="1EC3D510" w14:textId="2CEC29CA" w:rsidR="00476EB6" w:rsidRDefault="00476EB6" w:rsidP="00476EB6">
      <w:r w:rsidRPr="00271C4F">
        <w:t xml:space="preserve">Roskilde Kommune har med udgangspunkt i klagenævnets afgørelse og bemærkninger revurderet sagen og udarbejdet en ny opdateret og udvidet Natura 2000-konsekvensvurdering samt herværende </w:t>
      </w:r>
      <w:r>
        <w:t>miljøkonsekvensrapport</w:t>
      </w:r>
      <w:r w:rsidRPr="00271C4F">
        <w:t>. Alle undersøgelser og vurderinger påviser, at der ved hovedforslaget sker en vis påvirkning af Natura 2000, om end den er yderst begrænset i forhold til den arealmæssige udstrækning</w:t>
      </w:r>
      <w:r>
        <w:t xml:space="preserve">. Projektet vurderes ikke at </w:t>
      </w:r>
      <w:r w:rsidRPr="00271C4F">
        <w:t>påvirk</w:t>
      </w:r>
      <w:r>
        <w:t>e</w:t>
      </w:r>
      <w:r w:rsidRPr="00271C4F">
        <w:t xml:space="preserve"> arter på udpegningsgrundlaget. </w:t>
      </w:r>
    </w:p>
    <w:p w14:paraId="59D18514" w14:textId="77777777" w:rsidR="00476EB6" w:rsidRPr="00271C4F" w:rsidRDefault="00476EB6" w:rsidP="00476EB6"/>
    <w:p w14:paraId="55EB27EE" w14:textId="77777777" w:rsidR="00476EB6" w:rsidRPr="00271C4F" w:rsidRDefault="00476EB6" w:rsidP="00476EB6">
      <w:r w:rsidRPr="00271C4F">
        <w:lastRenderedPageBreak/>
        <w:t xml:space="preserve">Set i lyset af konklusionerne i Natura 2000-konsekvensvurderingen og </w:t>
      </w:r>
      <w:r>
        <w:t>miljøkonsekvensrapporten</w:t>
      </w:r>
      <w:r w:rsidRPr="00271C4F">
        <w:t xml:space="preserve">, har Roskilde Kommune </w:t>
      </w:r>
      <w:r w:rsidRPr="00DF1883">
        <w:t>valgt at følge fravigelsesprocedure</w:t>
      </w:r>
      <w:r>
        <w:t xml:space="preserve">n, </w:t>
      </w:r>
      <w:r w:rsidRPr="00DF1883">
        <w:t xml:space="preserve">jf. </w:t>
      </w:r>
      <w:r>
        <w:t xml:space="preserve">artikel 6, stk. 4 </w:t>
      </w:r>
      <w:r w:rsidRPr="00271C4F">
        <w:t>i EU's habitatdirektiv.</w:t>
      </w:r>
    </w:p>
    <w:p w14:paraId="3967C33B" w14:textId="77777777" w:rsidR="00476EB6" w:rsidRPr="00271C4F" w:rsidRDefault="00476EB6" w:rsidP="00476EB6"/>
    <w:p w14:paraId="5CB98C3E" w14:textId="77777777" w:rsidR="00476EB6" w:rsidRPr="00271C4F" w:rsidRDefault="00476EB6" w:rsidP="00476EB6">
      <w:r w:rsidRPr="00271C4F">
        <w:t xml:space="preserve">Det er derfor integreret i Natura 2000-konsekvensvurderingen og </w:t>
      </w:r>
      <w:r>
        <w:t>miljøkonsekvensrapporten</w:t>
      </w:r>
      <w:r w:rsidRPr="00271C4F">
        <w:t>, at kommunen og digelaget gennemfører kompenserende foranstaltninger for de tab af Natura 2000-arealer, som projektet medfører. De kompenserende foranstaltninger består dels i etablering af erstatningsnatur for hver enkelt naturtype på arealer med en udstrækning af minimum det dobbelte af det tabte areal</w:t>
      </w:r>
      <w:r>
        <w:t>; og d</w:t>
      </w:r>
      <w:r w:rsidRPr="00271C4F">
        <w:t xml:space="preserve">els i at erstatningsarealerne etableres i nærområdet. Herudover vil naturtyper på sigt kunne indfinde sig på digearealerne. Den skade som projektet kan medføre på Natura 2000-områdets integritet vil derved blive kompenseret. </w:t>
      </w:r>
    </w:p>
    <w:p w14:paraId="5546103F" w14:textId="77777777" w:rsidR="00476EB6" w:rsidRPr="00271C4F" w:rsidRDefault="00476EB6" w:rsidP="00476EB6"/>
    <w:p w14:paraId="7BEA2609" w14:textId="77777777" w:rsidR="00476EB6" w:rsidRPr="00271C4F" w:rsidRDefault="00476EB6" w:rsidP="00476EB6">
      <w:pPr>
        <w:pStyle w:val="Overskrift2"/>
      </w:pPr>
      <w:bookmarkStart w:id="15" w:name="_Toc20916122"/>
      <w:bookmarkStart w:id="16" w:name="_Toc20918404"/>
      <w:r w:rsidRPr="00271C4F">
        <w:t xml:space="preserve">Udtalelse fra minister og hensigt om ny </w:t>
      </w:r>
      <w:r>
        <w:t>tilladelse efter kystbeskyttelsesloven</w:t>
      </w:r>
      <w:bookmarkEnd w:id="15"/>
      <w:bookmarkEnd w:id="16"/>
      <w:r w:rsidRPr="00271C4F">
        <w:t xml:space="preserve"> </w:t>
      </w:r>
    </w:p>
    <w:p w14:paraId="60C22FB6" w14:textId="77777777" w:rsidR="00476EB6" w:rsidRPr="00271C4F" w:rsidRDefault="00476EB6" w:rsidP="00476EB6">
      <w:r w:rsidRPr="00271C4F">
        <w:t xml:space="preserve">Roskilde Kommune anmoder på baggrund af nærværende </w:t>
      </w:r>
      <w:r>
        <w:t>miljøkonsekvensrapport</w:t>
      </w:r>
      <w:r w:rsidRPr="00271C4F">
        <w:t xml:space="preserve"> og Natura 2000-konsekvensvurdering og i overensstemmelse med reglerne i habitatdirektivet miljøministeren om en udtalelse til den påtænkte fravigelse fra den generelle beskyttelse af Natura 2000.</w:t>
      </w:r>
    </w:p>
    <w:p w14:paraId="14AD507B" w14:textId="77777777" w:rsidR="00476EB6" w:rsidRPr="00271C4F" w:rsidRDefault="00476EB6" w:rsidP="00476EB6"/>
    <w:p w14:paraId="37B5E108" w14:textId="77777777" w:rsidR="00786D31" w:rsidRPr="00271C4F" w:rsidRDefault="00786D31" w:rsidP="00786D31">
      <w:r w:rsidRPr="00271C4F">
        <w:t xml:space="preserve">Kommunen har – under forudsætning af udfaldet af den offentlige høring af </w:t>
      </w:r>
      <w:r>
        <w:t xml:space="preserve">miljøkonsekvensrapporten </w:t>
      </w:r>
      <w:r w:rsidRPr="00271C4F">
        <w:t xml:space="preserve">samt en positiv udtalelse fra ministeren - til hensigt at meddele en ny </w:t>
      </w:r>
      <w:r>
        <w:t>kystbeskyttelsestilladelse, der samtidig erstatter en godkendelse efter § 25 i miljøvurderingsloven (VVM-tilladelse)</w:t>
      </w:r>
      <w:r w:rsidRPr="00271C4F">
        <w:t>.</w:t>
      </w:r>
      <w:r>
        <w:t xml:space="preserve"> </w:t>
      </w:r>
      <w:r w:rsidRPr="00DA2EBC">
        <w:t>Frederiks</w:t>
      </w:r>
      <w:r>
        <w:t>s</w:t>
      </w:r>
      <w:r w:rsidRPr="00DA2EBC">
        <w:t>und Kommune har ligeledes til hensigt at meddele en tilladelse i henhold til kystbeskyttelsesloven</w:t>
      </w:r>
      <w:r>
        <w:t xml:space="preserve">, der erstatter en godkendelse efter </w:t>
      </w:r>
      <w:r w:rsidRPr="00DA2EBC">
        <w:t>§</w:t>
      </w:r>
      <w:r>
        <w:t xml:space="preserve"> </w:t>
      </w:r>
      <w:r w:rsidRPr="00DA2EBC">
        <w:t>25</w:t>
      </w:r>
      <w:r>
        <w:t xml:space="preserve"> </w:t>
      </w:r>
      <w:r w:rsidRPr="00DA2EBC">
        <w:t>i miljøvurderingsloven</w:t>
      </w:r>
      <w:r w:rsidRPr="002B293C">
        <w:t>.</w:t>
      </w:r>
    </w:p>
    <w:p w14:paraId="769A6928" w14:textId="77777777" w:rsidR="00476EB6" w:rsidRPr="00271C4F" w:rsidRDefault="00476EB6" w:rsidP="00476EB6"/>
    <w:p w14:paraId="4BF36BB4" w14:textId="02960757" w:rsidR="00177895" w:rsidRDefault="00476EB6" w:rsidP="00476EB6">
      <w:r>
        <w:t xml:space="preserve">Kystbeskyttelsestilladelsen </w:t>
      </w:r>
      <w:r w:rsidRPr="00271C4F">
        <w:t xml:space="preserve">vil </w:t>
      </w:r>
      <w:r>
        <w:t xml:space="preserve">blandt andet indeholde </w:t>
      </w:r>
      <w:r w:rsidRPr="00271C4F">
        <w:t>vilkår om kompenserende foranstaltninger i form af etablering og drift af erstatningsnatur i nærområdet.</w:t>
      </w:r>
    </w:p>
    <w:p w14:paraId="50A449CE" w14:textId="77777777" w:rsidR="00476EB6" w:rsidRDefault="00476EB6" w:rsidP="00476EB6"/>
    <w:p w14:paraId="40501803" w14:textId="59A563D2" w:rsidR="00177895" w:rsidRDefault="00177895" w:rsidP="0087281D">
      <w:pPr>
        <w:pStyle w:val="Overskrift1"/>
      </w:pPr>
      <w:bookmarkStart w:id="17" w:name="_Toc19688368"/>
      <w:bookmarkStart w:id="18" w:name="_Ref20127133"/>
      <w:bookmarkStart w:id="19" w:name="_Toc20918405"/>
      <w:r>
        <w:t>Beskrivelse af hovedforslag</w:t>
      </w:r>
      <w:bookmarkEnd w:id="17"/>
      <w:bookmarkEnd w:id="18"/>
      <w:bookmarkEnd w:id="19"/>
    </w:p>
    <w:p w14:paraId="72777E27" w14:textId="3D6E3EE5" w:rsidR="00177895" w:rsidRDefault="00177895" w:rsidP="00177895">
      <w:pPr>
        <w:rPr>
          <w:noProof/>
        </w:rPr>
      </w:pPr>
      <w:r w:rsidRPr="00490321">
        <w:rPr>
          <w:noProof/>
        </w:rPr>
        <w:t>Hovedforslaget omfatter et fjorddige, en sluse med pumpestation og fløjdige ved Værebro Ås udløb (se</w:t>
      </w:r>
      <w:r>
        <w:rPr>
          <w:noProof/>
        </w:rPr>
        <w:t xml:space="preserve"> </w:t>
      </w:r>
      <w:r w:rsidR="000D0197">
        <w:rPr>
          <w:noProof/>
        </w:rPr>
        <w:fldChar w:fldCharType="begin"/>
      </w:r>
      <w:r w:rsidR="000D0197">
        <w:rPr>
          <w:noProof/>
        </w:rPr>
        <w:instrText xml:space="preserve"> REF _Ref20817105 \h </w:instrText>
      </w:r>
      <w:r w:rsidR="000D0197">
        <w:rPr>
          <w:noProof/>
        </w:rPr>
      </w:r>
      <w:r w:rsidR="000D0197">
        <w:rPr>
          <w:noProof/>
        </w:rPr>
        <w:fldChar w:fldCharType="separate"/>
      </w:r>
      <w:r w:rsidR="00802895">
        <w:t xml:space="preserve">Figur </w:t>
      </w:r>
      <w:r w:rsidR="00802895">
        <w:rPr>
          <w:noProof/>
        </w:rPr>
        <w:t>2</w:t>
      </w:r>
      <w:r w:rsidR="00802895">
        <w:noBreakHyphen/>
      </w:r>
      <w:r w:rsidR="00802895">
        <w:rPr>
          <w:noProof/>
        </w:rPr>
        <w:t>1</w:t>
      </w:r>
      <w:r w:rsidR="000D0197">
        <w:rPr>
          <w:noProof/>
        </w:rPr>
        <w:fldChar w:fldCharType="end"/>
      </w:r>
      <w:r w:rsidRPr="00490321">
        <w:rPr>
          <w:noProof/>
        </w:rPr>
        <w:t xml:space="preserve">) samt et østdige langs med dele af Værebro Å. </w:t>
      </w:r>
    </w:p>
    <w:p w14:paraId="6338F121" w14:textId="77777777" w:rsidR="00177895" w:rsidRDefault="00177895" w:rsidP="00177895">
      <w:pPr>
        <w:rPr>
          <w:noProof/>
        </w:rPr>
      </w:pPr>
    </w:p>
    <w:p w14:paraId="6D2FA08A" w14:textId="496FABEF" w:rsidR="00177895" w:rsidRDefault="00177895" w:rsidP="00177895">
      <w:pPr>
        <w:rPr>
          <w:sz w:val="17"/>
          <w:szCs w:val="17"/>
        </w:rPr>
      </w:pPr>
      <w:r>
        <w:rPr>
          <w:noProof/>
        </w:rPr>
        <w:t>Skitse for</w:t>
      </w:r>
      <w:r w:rsidRPr="00490321">
        <w:rPr>
          <w:noProof/>
        </w:rPr>
        <w:t xml:space="preserve"> principiel forståelse af hovedforslaget ses i </w:t>
      </w:r>
      <w:r>
        <w:rPr>
          <w:noProof/>
        </w:rPr>
        <w:fldChar w:fldCharType="begin"/>
      </w:r>
      <w:r>
        <w:rPr>
          <w:noProof/>
        </w:rPr>
        <w:instrText xml:space="preserve"> REF _Ref19802508 \h </w:instrText>
      </w:r>
      <w:r>
        <w:rPr>
          <w:noProof/>
        </w:rPr>
      </w:r>
      <w:r>
        <w:rPr>
          <w:noProof/>
        </w:rPr>
        <w:fldChar w:fldCharType="separate"/>
      </w:r>
      <w:r w:rsidR="00802895">
        <w:t xml:space="preserve">Figur </w:t>
      </w:r>
      <w:r w:rsidR="00802895">
        <w:rPr>
          <w:noProof/>
        </w:rPr>
        <w:t>2</w:t>
      </w:r>
      <w:r w:rsidR="00802895">
        <w:noBreakHyphen/>
      </w:r>
      <w:r w:rsidR="00802895">
        <w:rPr>
          <w:noProof/>
        </w:rPr>
        <w:t>2</w:t>
      </w:r>
      <w:r>
        <w:rPr>
          <w:noProof/>
        </w:rPr>
        <w:fldChar w:fldCharType="end"/>
      </w:r>
      <w:r w:rsidRPr="00490321">
        <w:rPr>
          <w:noProof/>
        </w:rPr>
        <w:t xml:space="preserve"> </w:t>
      </w:r>
      <w:bookmarkStart w:id="20" w:name="_Ref12002810"/>
    </w:p>
    <w:p w14:paraId="7294301D" w14:textId="7B82619F" w:rsidR="00177895" w:rsidRDefault="00177895" w:rsidP="00177895">
      <w:pPr>
        <w:rPr>
          <w:sz w:val="17"/>
          <w:szCs w:val="17"/>
        </w:rPr>
      </w:pPr>
    </w:p>
    <w:p w14:paraId="0384EDAA" w14:textId="77777777" w:rsidR="00E2639E" w:rsidRDefault="00177895" w:rsidP="00E2639E">
      <w:pPr>
        <w:keepNext/>
      </w:pPr>
      <w:r>
        <w:rPr>
          <w:noProof/>
        </w:rPr>
        <w:lastRenderedPageBreak/>
        <w:drawing>
          <wp:inline distT="0" distB="0" distL="0" distR="0" wp14:anchorId="24E215F7" wp14:editId="10715E0E">
            <wp:extent cx="4529455" cy="4634230"/>
            <wp:effectExtent l="0" t="0" r="4445" b="0"/>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29455" cy="4634230"/>
                    </a:xfrm>
                    <a:prstGeom prst="rect">
                      <a:avLst/>
                    </a:prstGeom>
                  </pic:spPr>
                </pic:pic>
              </a:graphicData>
            </a:graphic>
          </wp:inline>
        </w:drawing>
      </w:r>
    </w:p>
    <w:p w14:paraId="25D0E224" w14:textId="76B860D2" w:rsidR="00E2639E" w:rsidRDefault="00E2639E" w:rsidP="00E2639E">
      <w:pPr>
        <w:pStyle w:val="Billedtekst"/>
      </w:pPr>
      <w:bookmarkStart w:id="21" w:name="_Ref20817105"/>
      <w:r>
        <w:t xml:space="preserve">Figur </w:t>
      </w:r>
      <w:r w:rsidR="009630EF">
        <w:rPr>
          <w:noProof/>
        </w:rPr>
        <w:fldChar w:fldCharType="begin"/>
      </w:r>
      <w:r w:rsidR="009630EF">
        <w:rPr>
          <w:noProof/>
        </w:rPr>
        <w:instrText xml:space="preserve"> STYLEREF 1 \s </w:instrText>
      </w:r>
      <w:r w:rsidR="009630EF">
        <w:rPr>
          <w:noProof/>
        </w:rPr>
        <w:fldChar w:fldCharType="separate"/>
      </w:r>
      <w:r w:rsidR="00802895">
        <w:rPr>
          <w:noProof/>
        </w:rPr>
        <w:t>2</w:t>
      </w:r>
      <w:r w:rsidR="009630EF">
        <w:rPr>
          <w:noProof/>
        </w:rPr>
        <w:fldChar w:fldCharType="end"/>
      </w:r>
      <w:r>
        <w:noBreakHyphen/>
      </w:r>
      <w:r w:rsidR="009630EF">
        <w:rPr>
          <w:noProof/>
        </w:rPr>
        <w:fldChar w:fldCharType="begin"/>
      </w:r>
      <w:r w:rsidR="009630EF">
        <w:rPr>
          <w:noProof/>
        </w:rPr>
        <w:instrText xml:space="preserve"> SEQ Figur \* ARABIC \s 1 </w:instrText>
      </w:r>
      <w:r w:rsidR="009630EF">
        <w:rPr>
          <w:noProof/>
        </w:rPr>
        <w:fldChar w:fldCharType="separate"/>
      </w:r>
      <w:r w:rsidR="00802895">
        <w:rPr>
          <w:noProof/>
        </w:rPr>
        <w:t>1</w:t>
      </w:r>
      <w:r w:rsidR="009630EF">
        <w:rPr>
          <w:noProof/>
        </w:rPr>
        <w:fldChar w:fldCharType="end"/>
      </w:r>
      <w:bookmarkEnd w:id="21"/>
      <w:r>
        <w:t xml:space="preserve"> Udbredelse</w:t>
      </w:r>
      <w:r w:rsidRPr="00913C66">
        <w:t xml:space="preserve"> af fjorddiget og fløjdiget samt sluse og serviceområde. </w:t>
      </w:r>
    </w:p>
    <w:p w14:paraId="4CAF9E7F" w14:textId="77777777" w:rsidR="002233CE" w:rsidRDefault="002233CE"/>
    <w:p w14:paraId="5D81BCDB" w14:textId="21D7A62F" w:rsidR="001921A1" w:rsidRDefault="00177895">
      <w:r w:rsidRPr="0023200F">
        <w:t>Diget mod fjorden etableres som et ca. 730 m langt jorddige. Diget</w:t>
      </w:r>
      <w:r>
        <w:t xml:space="preserve">s top anlægges i en højde på </w:t>
      </w:r>
      <w:r w:rsidRPr="0023200F">
        <w:t xml:space="preserve">2,4 m over normal vandstand. Da terrænhøjden på placeringen </w:t>
      </w:r>
      <w:r>
        <w:t>varier</w:t>
      </w:r>
      <w:r w:rsidRPr="0023200F">
        <w:t>er</w:t>
      </w:r>
      <w:r w:rsidR="00AE177A">
        <w:t>,</w:t>
      </w:r>
      <w:r w:rsidRPr="0023200F">
        <w:t xml:space="preserve"> </w:t>
      </w:r>
      <w:r w:rsidR="00D705E5">
        <w:t>bliver</w:t>
      </w:r>
      <w:r w:rsidRPr="0023200F">
        <w:t xml:space="preserve"> digets højde mellem 0,4-1,4 m over terræn. Diget etableres med en svag hældning mod Roskilde Fjord, så bølger kan løbe af på diget og </w:t>
      </w:r>
      <w:r w:rsidR="00AE177A">
        <w:t xml:space="preserve">dermed </w:t>
      </w:r>
      <w:r w:rsidRPr="0023200F">
        <w:t>ikke forårsage</w:t>
      </w:r>
      <w:r w:rsidR="00AE177A">
        <w:t>r</w:t>
      </w:r>
      <w:r w:rsidRPr="0023200F">
        <w:t xml:space="preserve"> væsentlige overskyl af diget. Mod land får diget en stejlere hældning.</w:t>
      </w:r>
    </w:p>
    <w:p w14:paraId="182FEBF0" w14:textId="77777777" w:rsidR="001E1410" w:rsidRDefault="001E1410"/>
    <w:p w14:paraId="10EAF38B" w14:textId="690F2E0A" w:rsidR="00177895" w:rsidRDefault="002233CE" w:rsidP="00E2639E">
      <w:pPr>
        <w:ind w:left="-2410"/>
        <w:jc w:val="right"/>
      </w:pPr>
      <w:r>
        <w:rPr>
          <w:noProof/>
        </w:rPr>
        <w:lastRenderedPageBreak/>
        <w:drawing>
          <wp:inline distT="0" distB="0" distL="0" distR="0" wp14:anchorId="633C6E1A" wp14:editId="25CE4E11">
            <wp:extent cx="5652135" cy="3164205"/>
            <wp:effectExtent l="19050" t="19050" r="24765" b="171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52135" cy="3164205"/>
                    </a:xfrm>
                    <a:prstGeom prst="rect">
                      <a:avLst/>
                    </a:prstGeom>
                    <a:ln>
                      <a:solidFill>
                        <a:schemeClr val="tx1"/>
                      </a:solidFill>
                    </a:ln>
                  </pic:spPr>
                </pic:pic>
              </a:graphicData>
            </a:graphic>
          </wp:inline>
        </w:drawing>
      </w:r>
    </w:p>
    <w:p w14:paraId="208DE035" w14:textId="159A84E0" w:rsidR="00177895" w:rsidRDefault="00177895" w:rsidP="00177895">
      <w:pPr>
        <w:pStyle w:val="Billedtekst"/>
      </w:pPr>
      <w:bookmarkStart w:id="22" w:name="_Ref17197893"/>
      <w:bookmarkStart w:id="23" w:name="_Ref19802508"/>
      <w:r>
        <w:t xml:space="preserve">Figur </w:t>
      </w:r>
      <w:r w:rsidR="009630EF">
        <w:rPr>
          <w:noProof/>
        </w:rPr>
        <w:fldChar w:fldCharType="begin"/>
      </w:r>
      <w:r w:rsidR="009630EF">
        <w:rPr>
          <w:noProof/>
        </w:rPr>
        <w:instrText xml:space="preserve"> STYLEREF 1 \s </w:instrText>
      </w:r>
      <w:r w:rsidR="009630EF">
        <w:rPr>
          <w:noProof/>
        </w:rPr>
        <w:fldChar w:fldCharType="separate"/>
      </w:r>
      <w:r w:rsidR="00802895">
        <w:rPr>
          <w:noProof/>
        </w:rPr>
        <w:t>2</w:t>
      </w:r>
      <w:r w:rsidR="009630EF">
        <w:rPr>
          <w:noProof/>
        </w:rPr>
        <w:fldChar w:fldCharType="end"/>
      </w:r>
      <w:r w:rsidR="00E2639E">
        <w:noBreakHyphen/>
      </w:r>
      <w:r w:rsidR="009630EF">
        <w:rPr>
          <w:noProof/>
        </w:rPr>
        <w:fldChar w:fldCharType="begin"/>
      </w:r>
      <w:r w:rsidR="009630EF">
        <w:rPr>
          <w:noProof/>
        </w:rPr>
        <w:instrText xml:space="preserve"> SEQ Figur \* ARABIC \s 1 </w:instrText>
      </w:r>
      <w:r w:rsidR="009630EF">
        <w:rPr>
          <w:noProof/>
        </w:rPr>
        <w:fldChar w:fldCharType="separate"/>
      </w:r>
      <w:r w:rsidR="00802895">
        <w:rPr>
          <w:noProof/>
        </w:rPr>
        <w:t>2</w:t>
      </w:r>
      <w:r w:rsidR="009630EF">
        <w:rPr>
          <w:noProof/>
        </w:rPr>
        <w:fldChar w:fldCharType="end"/>
      </w:r>
      <w:bookmarkEnd w:id="22"/>
      <w:bookmarkEnd w:id="23"/>
      <w:r>
        <w:t>: Principiel forståelse af hovedforslag vedr. berørte arealer og dynamik med grundvand ved normal vandstand samt ved forhøjet vandstand</w:t>
      </w:r>
      <w:r w:rsidR="00E2639E">
        <w:t>. Skitse er ikke målfast</w:t>
      </w:r>
    </w:p>
    <w:p w14:paraId="18FEA58B" w14:textId="77777777" w:rsidR="002233CE" w:rsidRDefault="002233CE" w:rsidP="00177895"/>
    <w:p w14:paraId="2C7C5C6C" w14:textId="2AA50D5E" w:rsidR="00177895" w:rsidRDefault="00177895" w:rsidP="00177895">
      <w:r>
        <w:t xml:space="preserve">I forlængelse af fjorddiget mod nord etableres en dæmning (som i det følgende benævnes fløjdiget) med sluse på tværs af Værebro Å. </w:t>
      </w:r>
    </w:p>
    <w:p w14:paraId="302CD644" w14:textId="77777777" w:rsidR="00177895" w:rsidRPr="0023200F" w:rsidRDefault="00177895" w:rsidP="00177895"/>
    <w:p w14:paraId="1463260A" w14:textId="72FA570E" w:rsidR="00177895" w:rsidRDefault="00177895" w:rsidP="00177895">
      <w:r w:rsidRPr="0023200F">
        <w:t>På en strækning af Værebro Å etableres et dige øst for byområdet kaldet østdiget for at forhindre oversvømmelser af boligområderne ved høje vandstande i Værebro Å</w:t>
      </w:r>
      <w:r w:rsidR="00E2639E">
        <w:t xml:space="preserve">, se </w:t>
      </w:r>
      <w:r w:rsidR="00E2639E">
        <w:fldChar w:fldCharType="begin"/>
      </w:r>
      <w:r w:rsidR="00E2639E">
        <w:instrText xml:space="preserve"> REF _Ref20817224 \h </w:instrText>
      </w:r>
      <w:r w:rsidR="00E2639E">
        <w:fldChar w:fldCharType="separate"/>
      </w:r>
      <w:r w:rsidR="00802895">
        <w:t xml:space="preserve">Figur </w:t>
      </w:r>
      <w:r w:rsidR="00802895">
        <w:rPr>
          <w:noProof/>
        </w:rPr>
        <w:t>2</w:t>
      </w:r>
      <w:r w:rsidR="00802895">
        <w:noBreakHyphen/>
      </w:r>
      <w:r w:rsidR="00802895">
        <w:rPr>
          <w:noProof/>
        </w:rPr>
        <w:t>3</w:t>
      </w:r>
      <w:r w:rsidR="00E2639E">
        <w:fldChar w:fldCharType="end"/>
      </w:r>
      <w:r w:rsidRPr="0023200F">
        <w:t xml:space="preserve">. Østdiget etableres med en højde på 1,5 m over normal vandstand i Roskilde Fjord og vil få en højde på ca. 0,5 til 1,0 m over terræn. </w:t>
      </w:r>
      <w:r w:rsidRPr="002A0196">
        <w:t>Diget vil blive anlagt med en overhøjde på ca. 30 cm</w:t>
      </w:r>
      <w:r w:rsidR="002A0196" w:rsidRPr="002A0196">
        <w:t xml:space="preserve">, da der forventes at ske sætninger af de </w:t>
      </w:r>
      <w:r w:rsidRPr="002A0196">
        <w:t xml:space="preserve">bløde jordtyper </w:t>
      </w:r>
      <w:r w:rsidR="002A0196" w:rsidRPr="002A0196">
        <w:t>som diget etableres på.</w:t>
      </w:r>
      <w:r w:rsidRPr="002A0196">
        <w:t xml:space="preserve"> Efter sætning af jorden forventes diget at få </w:t>
      </w:r>
      <w:r w:rsidR="008B1D96" w:rsidRPr="002A0196">
        <w:t>d</w:t>
      </w:r>
      <w:r w:rsidRPr="002A0196">
        <w:t>en</w:t>
      </w:r>
      <w:r w:rsidR="008B1D96" w:rsidRPr="002A0196">
        <w:t xml:space="preserve"> ønskede</w:t>
      </w:r>
      <w:r w:rsidRPr="002A0196">
        <w:t xml:space="preserve"> højde.</w:t>
      </w:r>
      <w:r w:rsidRPr="0023200F">
        <w:t xml:space="preserve"> </w:t>
      </w:r>
    </w:p>
    <w:p w14:paraId="47834B39" w14:textId="61B6DCD9" w:rsidR="00177895" w:rsidRDefault="00177895" w:rsidP="00177895"/>
    <w:p w14:paraId="76454D90" w14:textId="77777777" w:rsidR="00C45EDE" w:rsidRDefault="00C45EDE" w:rsidP="00C45EDE">
      <w:pPr>
        <w:keepNext/>
      </w:pPr>
      <w:r>
        <w:rPr>
          <w:noProof/>
        </w:rPr>
        <w:lastRenderedPageBreak/>
        <w:drawing>
          <wp:inline distT="0" distB="0" distL="0" distR="0" wp14:anchorId="1CB35E2F" wp14:editId="28310538">
            <wp:extent cx="4529455" cy="4661535"/>
            <wp:effectExtent l="0" t="0" r="444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29455" cy="4661535"/>
                    </a:xfrm>
                    <a:prstGeom prst="rect">
                      <a:avLst/>
                    </a:prstGeom>
                  </pic:spPr>
                </pic:pic>
              </a:graphicData>
            </a:graphic>
          </wp:inline>
        </w:drawing>
      </w:r>
    </w:p>
    <w:p w14:paraId="3F436785" w14:textId="353BDD7A" w:rsidR="00C45EDE" w:rsidRDefault="00C45EDE" w:rsidP="00C45EDE">
      <w:pPr>
        <w:pStyle w:val="Billedtekst"/>
      </w:pPr>
      <w:bookmarkStart w:id="24" w:name="_Ref20817224"/>
      <w:r>
        <w:t xml:space="preserve">Figur </w:t>
      </w:r>
      <w:r w:rsidR="009630EF">
        <w:rPr>
          <w:noProof/>
        </w:rPr>
        <w:fldChar w:fldCharType="begin"/>
      </w:r>
      <w:r w:rsidR="009630EF">
        <w:rPr>
          <w:noProof/>
        </w:rPr>
        <w:instrText xml:space="preserve"> STYLEREF 1 \s </w:instrText>
      </w:r>
      <w:r w:rsidR="009630EF">
        <w:rPr>
          <w:noProof/>
        </w:rPr>
        <w:fldChar w:fldCharType="separate"/>
      </w:r>
      <w:r w:rsidR="00802895">
        <w:rPr>
          <w:noProof/>
        </w:rPr>
        <w:t>2</w:t>
      </w:r>
      <w:r w:rsidR="009630EF">
        <w:rPr>
          <w:noProof/>
        </w:rPr>
        <w:fldChar w:fldCharType="end"/>
      </w:r>
      <w:r w:rsidR="00E2639E">
        <w:noBreakHyphen/>
      </w:r>
      <w:r w:rsidR="009630EF">
        <w:rPr>
          <w:noProof/>
        </w:rPr>
        <w:fldChar w:fldCharType="begin"/>
      </w:r>
      <w:r w:rsidR="009630EF">
        <w:rPr>
          <w:noProof/>
        </w:rPr>
        <w:instrText xml:space="preserve"> SEQ Figur \* ARABIC \s 1 </w:instrText>
      </w:r>
      <w:r w:rsidR="009630EF">
        <w:rPr>
          <w:noProof/>
        </w:rPr>
        <w:fldChar w:fldCharType="separate"/>
      </w:r>
      <w:r w:rsidR="00802895">
        <w:rPr>
          <w:noProof/>
        </w:rPr>
        <w:t>3</w:t>
      </w:r>
      <w:r w:rsidR="009630EF">
        <w:rPr>
          <w:noProof/>
        </w:rPr>
        <w:fldChar w:fldCharType="end"/>
      </w:r>
      <w:bookmarkEnd w:id="24"/>
      <w:r>
        <w:t xml:space="preserve"> </w:t>
      </w:r>
      <w:r w:rsidRPr="00913C66">
        <w:t xml:space="preserve">Principskitse af østdigets udbredelse </w:t>
      </w:r>
    </w:p>
    <w:p w14:paraId="4153F99F" w14:textId="77777777" w:rsidR="00C45EDE" w:rsidRPr="00C45EDE" w:rsidRDefault="00C45EDE" w:rsidP="00C45EDE"/>
    <w:p w14:paraId="7417EF4E" w14:textId="54158EE7" w:rsidR="00177895" w:rsidRDefault="00177895" w:rsidP="00C45EDE">
      <w:pPr>
        <w:pStyle w:val="Overskrift2"/>
      </w:pPr>
      <w:bookmarkStart w:id="25" w:name="_Toc19688369"/>
      <w:bookmarkStart w:id="26" w:name="_Toc20918406"/>
      <w:bookmarkStart w:id="27" w:name="_Ref11831918"/>
      <w:bookmarkEnd w:id="20"/>
      <w:r>
        <w:t>Status for projektet</w:t>
      </w:r>
      <w:bookmarkEnd w:id="25"/>
      <w:bookmarkEnd w:id="26"/>
    </w:p>
    <w:p w14:paraId="55447287" w14:textId="1946BCA6" w:rsidR="00177895" w:rsidRDefault="00177895" w:rsidP="00177895">
      <w:r>
        <w:t>Anlægsarbejdet med etablering af hovedforslaget havde været i gang i cirka 5 måneder, da Miljø- og Fødevareklagenævnet traf afgørelse om at tillægge klagen over VVM-tilladelsen opsættende virkning. Anlægsarbejdet blev indstillet straks efter afgørelsen.</w:t>
      </w:r>
    </w:p>
    <w:p w14:paraId="49BFFECD" w14:textId="77777777" w:rsidR="00C45EDE" w:rsidRDefault="00C45EDE" w:rsidP="00177895"/>
    <w:p w14:paraId="3DEA9429" w14:textId="5A5C4D10" w:rsidR="00177895" w:rsidRDefault="00177895" w:rsidP="00177895">
      <w:r>
        <w:t>Da anlægsarbejdet blev indstillet, var der etableret byggepladser og oplagsarealer. Vækstlag og muld var afrømmet på hele fjorddigets udstrækning, og der var udført den nødvendige stabilisering af undergrunden, samt etableret spunsvægge for sluse og pumpestation</w:t>
      </w:r>
      <w:r w:rsidR="00E2639E">
        <w:t xml:space="preserve">, se </w:t>
      </w:r>
      <w:r w:rsidR="00E2639E">
        <w:fldChar w:fldCharType="begin"/>
      </w:r>
      <w:r w:rsidR="00E2639E">
        <w:instrText xml:space="preserve"> REF _Ref20817329 \h </w:instrText>
      </w:r>
      <w:r w:rsidR="00E2639E">
        <w:fldChar w:fldCharType="separate"/>
      </w:r>
      <w:r w:rsidR="00802895">
        <w:t xml:space="preserve">Figur </w:t>
      </w:r>
      <w:r w:rsidR="00802895">
        <w:rPr>
          <w:noProof/>
        </w:rPr>
        <w:t>2</w:t>
      </w:r>
      <w:r w:rsidR="00802895">
        <w:noBreakHyphen/>
      </w:r>
      <w:r w:rsidR="00802895">
        <w:rPr>
          <w:noProof/>
        </w:rPr>
        <w:t>4</w:t>
      </w:r>
      <w:r w:rsidR="00E2639E">
        <w:fldChar w:fldCharType="end"/>
      </w:r>
      <w:r>
        <w:t xml:space="preserve">. Alle arbejder, der griber ind i Natura 2000-området er således udført. Det betyder, at den skade, som projektet påfører Natura 2000-området, allerede er sket, hvilket derfor indgår i nærværende vurdering. </w:t>
      </w:r>
    </w:p>
    <w:p w14:paraId="40A792FC" w14:textId="77777777" w:rsidR="00E2639E" w:rsidRDefault="00177895" w:rsidP="00E2639E">
      <w:pPr>
        <w:keepNext/>
      </w:pPr>
      <w:r>
        <w:rPr>
          <w:noProof/>
        </w:rPr>
        <w:lastRenderedPageBreak/>
        <w:drawing>
          <wp:inline distT="0" distB="0" distL="0" distR="0" wp14:anchorId="3A14C738" wp14:editId="4A2B7840">
            <wp:extent cx="6009387" cy="4506445"/>
            <wp:effectExtent l="8573" t="0" r="317" b="318"/>
            <wp:docPr id="16" name="Billede 16" descr="cid:8433F35D-F517-475E-ABA5-06B349E9F6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33F35D-F517-475E-ABA5-06B349E9F63B" descr="cid:8433F35D-F517-475E-ABA5-06B349E9F63B"/>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rot="5400000">
                      <a:off x="0" y="0"/>
                      <a:ext cx="6028234" cy="4520579"/>
                    </a:xfrm>
                    <a:prstGeom prst="rect">
                      <a:avLst/>
                    </a:prstGeom>
                    <a:noFill/>
                    <a:ln>
                      <a:noFill/>
                    </a:ln>
                  </pic:spPr>
                </pic:pic>
              </a:graphicData>
            </a:graphic>
          </wp:inline>
        </w:drawing>
      </w:r>
    </w:p>
    <w:p w14:paraId="43F8E76C" w14:textId="56E3FF79" w:rsidR="00177895" w:rsidRDefault="00E2639E" w:rsidP="00E2639E">
      <w:pPr>
        <w:pStyle w:val="Billedtekst"/>
      </w:pPr>
      <w:bookmarkStart w:id="28" w:name="_Ref20817329"/>
      <w:r>
        <w:t xml:space="preserve">Figur </w:t>
      </w:r>
      <w:r w:rsidR="009630EF">
        <w:rPr>
          <w:noProof/>
        </w:rPr>
        <w:fldChar w:fldCharType="begin"/>
      </w:r>
      <w:r w:rsidR="009630EF">
        <w:rPr>
          <w:noProof/>
        </w:rPr>
        <w:instrText xml:space="preserve"> STYLEREF 1 \s </w:instrText>
      </w:r>
      <w:r w:rsidR="009630EF">
        <w:rPr>
          <w:noProof/>
        </w:rPr>
        <w:fldChar w:fldCharType="separate"/>
      </w:r>
      <w:r w:rsidR="00802895">
        <w:rPr>
          <w:noProof/>
        </w:rPr>
        <w:t>2</w:t>
      </w:r>
      <w:r w:rsidR="009630EF">
        <w:rPr>
          <w:noProof/>
        </w:rPr>
        <w:fldChar w:fldCharType="end"/>
      </w:r>
      <w:r>
        <w:noBreakHyphen/>
      </w:r>
      <w:r w:rsidR="009630EF">
        <w:rPr>
          <w:noProof/>
        </w:rPr>
        <w:fldChar w:fldCharType="begin"/>
      </w:r>
      <w:r w:rsidR="009630EF">
        <w:rPr>
          <w:noProof/>
        </w:rPr>
        <w:instrText xml:space="preserve"> SEQ Figur \* ARABIC \s 1 </w:instrText>
      </w:r>
      <w:r w:rsidR="009630EF">
        <w:rPr>
          <w:noProof/>
        </w:rPr>
        <w:fldChar w:fldCharType="separate"/>
      </w:r>
      <w:r w:rsidR="00802895">
        <w:rPr>
          <w:noProof/>
        </w:rPr>
        <w:t>4</w:t>
      </w:r>
      <w:r w:rsidR="009630EF">
        <w:rPr>
          <w:noProof/>
        </w:rPr>
        <w:fldChar w:fldCharType="end"/>
      </w:r>
      <w:bookmarkEnd w:id="28"/>
      <w:r>
        <w:t xml:space="preserve"> August 2019 (set fra syd) - Muld er afrømmet og byggeplads er etableret. Øverst ses det oprindelige udløb af Værebro Å i Roskilde Fjord samt den midlertidige omlægning</w:t>
      </w:r>
    </w:p>
    <w:p w14:paraId="3D6943EB" w14:textId="77777777" w:rsidR="00C45EDE" w:rsidRDefault="00C45EDE" w:rsidP="00177895"/>
    <w:p w14:paraId="3DA551AE" w14:textId="0061C858" w:rsidR="00177895" w:rsidRDefault="00177895" w:rsidP="00177895">
      <w:r>
        <w:t xml:space="preserve">De udestående arbejder i projektet omfatter færdiggørelse af digeopbygningen samt levering og opsætning af sluse og pumpestation. </w:t>
      </w:r>
    </w:p>
    <w:p w14:paraId="424F9B68" w14:textId="0309AA8C" w:rsidR="0087281D" w:rsidRDefault="0087281D" w:rsidP="00177895"/>
    <w:p w14:paraId="24E05C7B" w14:textId="12D217CA" w:rsidR="0087281D" w:rsidRDefault="0087281D" w:rsidP="001E1410">
      <w:pPr>
        <w:pStyle w:val="Overskrift1"/>
      </w:pPr>
      <w:bookmarkStart w:id="29" w:name="_Toc20918407"/>
      <w:r>
        <w:t>Alternativer</w:t>
      </w:r>
      <w:bookmarkEnd w:id="29"/>
    </w:p>
    <w:p w14:paraId="68B2D8B1" w14:textId="3F299911" w:rsidR="0087281D" w:rsidRPr="0023200F" w:rsidRDefault="0087281D" w:rsidP="0087281D">
      <w:pPr>
        <w:pStyle w:val="Overskrift3"/>
      </w:pPr>
      <w:r w:rsidRPr="0023200F">
        <w:t>Alternativ 1</w:t>
      </w:r>
      <w:r w:rsidR="00725A95">
        <w:t>: Etablering af fjorddige uden for private haver</w:t>
      </w:r>
    </w:p>
    <w:p w14:paraId="302FFEF4" w14:textId="5F8715E7" w:rsidR="0087281D" w:rsidRDefault="00117B25" w:rsidP="0087281D">
      <w:r>
        <w:t>A</w:t>
      </w:r>
      <w:r w:rsidR="0087281D" w:rsidRPr="0023200F">
        <w:t>lternativ</w:t>
      </w:r>
      <w:r>
        <w:t xml:space="preserve"> 1</w:t>
      </w:r>
      <w:r w:rsidR="0087281D" w:rsidRPr="0023200F">
        <w:t xml:space="preserve"> til hovedforslaget består i, at fjorddiget anlægges uden om de private haver i syd. Fordelen ved dette er, at diget på en del af strækningen kommer fri af de private haver. Ulempen er, at der i stedet skal inddrages mere</w:t>
      </w:r>
      <w:r>
        <w:t xml:space="preserve"> areal af naturtyper </w:t>
      </w:r>
      <w:r w:rsidR="00423815">
        <w:t>i</w:t>
      </w:r>
      <w:r w:rsidR="0087281D" w:rsidRPr="0023200F">
        <w:t xml:space="preserve"> Natura 2000-området. Der er ikke andre ændringer end digets placering sammenlignet med hovedforslaget. </w:t>
      </w:r>
    </w:p>
    <w:p w14:paraId="46CD33C5" w14:textId="77777777" w:rsidR="0087281D" w:rsidRPr="004E535D" w:rsidRDefault="0087281D" w:rsidP="0087281D"/>
    <w:p w14:paraId="3C54ABC2" w14:textId="755D0238" w:rsidR="0087281D" w:rsidRPr="00697CA5" w:rsidRDefault="0087281D" w:rsidP="0087281D">
      <w:pPr>
        <w:pStyle w:val="Overskrift3"/>
      </w:pPr>
      <w:r w:rsidRPr="00697CA5">
        <w:lastRenderedPageBreak/>
        <w:t>Alternativ 2</w:t>
      </w:r>
      <w:r w:rsidR="00725A95">
        <w:t>: Etablering af spunsvæg i stedet for fjorddige</w:t>
      </w:r>
    </w:p>
    <w:p w14:paraId="3BAE3D1F" w14:textId="5C601B4E" w:rsidR="00697CA5" w:rsidRDefault="0087281D" w:rsidP="0087281D">
      <w:r w:rsidRPr="0023200F">
        <w:t>Alternativ</w:t>
      </w:r>
      <w:r w:rsidR="00697CA5">
        <w:t xml:space="preserve"> 2</w:t>
      </w:r>
      <w:r w:rsidRPr="0023200F">
        <w:t xml:space="preserve"> består i, at fjorddiget anlægges som en spunsvæg i stedet for et jorddige. For at yde en beskyttelse mod oversvømmelser svarende til hovedforslaget, skal diget være 2,75 m højt, da der er behov for et tillæg på 0,35 m i forhold til hovedforlaget til sikring mod bølge</w:t>
      </w:r>
      <w:r w:rsidR="00423815">
        <w:t>over</w:t>
      </w:r>
      <w:r w:rsidRPr="0023200F">
        <w:t xml:space="preserve">skyl. </w:t>
      </w:r>
    </w:p>
    <w:p w14:paraId="7C0509FA" w14:textId="4C942E51" w:rsidR="00EE02DB" w:rsidRDefault="00EE02DB" w:rsidP="00697CA5"/>
    <w:p w14:paraId="1D5D26BA" w14:textId="398CCE77" w:rsidR="00697CA5" w:rsidRDefault="000E573A" w:rsidP="00697CA5">
      <w:r w:rsidRPr="009558EE">
        <w:rPr>
          <w:iCs/>
        </w:rPr>
        <w:t>Spunsvæggen anses ikke for at opfylde formålet med projektet, som er, at alle boliger i området skal beskyttes mod oversvømmelser</w:t>
      </w:r>
      <w:r w:rsidR="00B34B0B">
        <w:rPr>
          <w:iCs/>
        </w:rPr>
        <w:t xml:space="preserve">, idet den </w:t>
      </w:r>
      <w:r w:rsidRPr="00323519">
        <w:t xml:space="preserve">vil virke som en hydrologisk barriere og </w:t>
      </w:r>
      <w:r w:rsidRPr="006222C7">
        <w:t xml:space="preserve">således </w:t>
      </w:r>
      <w:r w:rsidR="00B34B0B">
        <w:t xml:space="preserve">vil </w:t>
      </w:r>
      <w:r w:rsidRPr="006222C7">
        <w:t>kunne mindske den naturlige grundvandsstrømning ud af området</w:t>
      </w:r>
      <w:r w:rsidR="00B34B0B">
        <w:t xml:space="preserve">. Afledt heraf vil spunsvæggen kunne </w:t>
      </w:r>
      <w:r w:rsidRPr="006222C7">
        <w:t>medføre risiko for oversvømmelse på indersiden</w:t>
      </w:r>
      <w:r w:rsidRPr="009558EE">
        <w:t xml:space="preserve"> i visse situationer, særligt i lyset af klimaforandringerne og de afledte konsekvenser heraf.</w:t>
      </w:r>
      <w:r w:rsidRPr="009558EE">
        <w:rPr>
          <w:iCs/>
        </w:rPr>
        <w:t xml:space="preserve"> </w:t>
      </w:r>
      <w:r w:rsidR="00B34B0B">
        <w:t>S</w:t>
      </w:r>
      <w:r w:rsidR="00697CA5">
        <w:t xml:space="preserve">e </w:t>
      </w:r>
      <w:r w:rsidR="00697CA5">
        <w:fldChar w:fldCharType="begin"/>
      </w:r>
      <w:r w:rsidR="00697CA5">
        <w:instrText xml:space="preserve"> REF _Ref20812577 \h </w:instrText>
      </w:r>
      <w:r w:rsidR="00697CA5">
        <w:fldChar w:fldCharType="separate"/>
      </w:r>
      <w:r w:rsidR="00802895">
        <w:t xml:space="preserve">Figur </w:t>
      </w:r>
      <w:r w:rsidR="00802895">
        <w:rPr>
          <w:noProof/>
        </w:rPr>
        <w:t>2</w:t>
      </w:r>
      <w:r w:rsidR="00802895">
        <w:noBreakHyphen/>
      </w:r>
      <w:r w:rsidR="00802895">
        <w:rPr>
          <w:noProof/>
        </w:rPr>
        <w:t>5</w:t>
      </w:r>
      <w:r w:rsidR="00697CA5">
        <w:fldChar w:fldCharType="end"/>
      </w:r>
      <w:r w:rsidR="00697CA5">
        <w:t xml:space="preserve"> for en principiel forståelse af dynamikken omkring spunsvæggen. </w:t>
      </w:r>
    </w:p>
    <w:p w14:paraId="1598757D" w14:textId="74A7B9AD" w:rsidR="00697CA5" w:rsidRDefault="00697CA5" w:rsidP="00697CA5"/>
    <w:p w14:paraId="5E5CEFED" w14:textId="21DB414E" w:rsidR="00697CA5" w:rsidRDefault="00847DE3" w:rsidP="000770EC">
      <w:r>
        <w:rPr>
          <w:noProof/>
        </w:rPr>
        <w:drawing>
          <wp:inline distT="0" distB="0" distL="0" distR="0" wp14:anchorId="4A28B78F" wp14:editId="6933ADDB">
            <wp:extent cx="5652135" cy="3195320"/>
            <wp:effectExtent l="19050" t="19050" r="24765" b="2413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52135" cy="3195320"/>
                    </a:xfrm>
                    <a:prstGeom prst="rect">
                      <a:avLst/>
                    </a:prstGeom>
                    <a:ln>
                      <a:solidFill>
                        <a:schemeClr val="tx1"/>
                      </a:solidFill>
                    </a:ln>
                  </pic:spPr>
                </pic:pic>
              </a:graphicData>
            </a:graphic>
          </wp:inline>
        </w:drawing>
      </w:r>
      <w:bookmarkEnd w:id="27"/>
    </w:p>
    <w:p w14:paraId="0DE061E2" w14:textId="429C3151" w:rsidR="00177895" w:rsidRDefault="00697CA5" w:rsidP="00697CA5">
      <w:pPr>
        <w:pStyle w:val="Billedtekst"/>
      </w:pPr>
      <w:bookmarkStart w:id="30" w:name="_Ref20812577"/>
      <w:r>
        <w:t xml:space="preserve">Figur </w:t>
      </w:r>
      <w:r w:rsidR="009630EF">
        <w:rPr>
          <w:noProof/>
        </w:rPr>
        <w:fldChar w:fldCharType="begin"/>
      </w:r>
      <w:r w:rsidR="009630EF">
        <w:rPr>
          <w:noProof/>
        </w:rPr>
        <w:instrText xml:space="preserve"> STYLEREF 1 \s </w:instrText>
      </w:r>
      <w:r w:rsidR="009630EF">
        <w:rPr>
          <w:noProof/>
        </w:rPr>
        <w:fldChar w:fldCharType="separate"/>
      </w:r>
      <w:r w:rsidR="00802895">
        <w:rPr>
          <w:noProof/>
        </w:rPr>
        <w:t>2</w:t>
      </w:r>
      <w:r w:rsidR="009630EF">
        <w:rPr>
          <w:noProof/>
        </w:rPr>
        <w:fldChar w:fldCharType="end"/>
      </w:r>
      <w:r w:rsidR="00E2639E">
        <w:noBreakHyphen/>
      </w:r>
      <w:r w:rsidR="009630EF">
        <w:rPr>
          <w:noProof/>
        </w:rPr>
        <w:fldChar w:fldCharType="begin"/>
      </w:r>
      <w:r w:rsidR="009630EF">
        <w:rPr>
          <w:noProof/>
        </w:rPr>
        <w:instrText xml:space="preserve"> SEQ Figur \* ARABIC \s 1 </w:instrText>
      </w:r>
      <w:r w:rsidR="009630EF">
        <w:rPr>
          <w:noProof/>
        </w:rPr>
        <w:fldChar w:fldCharType="separate"/>
      </w:r>
      <w:r w:rsidR="00802895">
        <w:rPr>
          <w:noProof/>
        </w:rPr>
        <w:t>5</w:t>
      </w:r>
      <w:r w:rsidR="009630EF">
        <w:rPr>
          <w:noProof/>
        </w:rPr>
        <w:fldChar w:fldCharType="end"/>
      </w:r>
      <w:bookmarkEnd w:id="30"/>
      <w:r>
        <w:t xml:space="preserve"> Principiel forståelse af alternativ 2 vedr. berørte arealer og dynamik med grundvand ved normal vandstand samt ved forhøjet vandstand. Skitse er ikke målfast.</w:t>
      </w:r>
    </w:p>
    <w:p w14:paraId="7417CC1A" w14:textId="77777777" w:rsidR="00177895" w:rsidRDefault="00177895" w:rsidP="00177895">
      <w:pPr>
        <w:ind w:left="-2552"/>
      </w:pPr>
    </w:p>
    <w:p w14:paraId="3D9858B2" w14:textId="6A712FD4" w:rsidR="00CA31A3" w:rsidRPr="0023200F" w:rsidRDefault="00CA31A3" w:rsidP="00697CA5">
      <w:pPr>
        <w:pStyle w:val="Overskrift1"/>
      </w:pPr>
      <w:bookmarkStart w:id="31" w:name="_Toc20918408"/>
      <w:r w:rsidRPr="0023200F">
        <w:t>Miljøvurdering</w:t>
      </w:r>
      <w:bookmarkEnd w:id="31"/>
      <w:r w:rsidRPr="0023200F">
        <w:t xml:space="preserve"> </w:t>
      </w:r>
    </w:p>
    <w:p w14:paraId="188F8BB1" w14:textId="77777777" w:rsidR="00CA31A3" w:rsidRPr="0023200F" w:rsidRDefault="00CA31A3" w:rsidP="00697CA5">
      <w:pPr>
        <w:pStyle w:val="Overskrift2"/>
      </w:pPr>
      <w:bookmarkStart w:id="32" w:name="_Toc20918409"/>
      <w:r w:rsidRPr="0023200F">
        <w:t>Metode</w:t>
      </w:r>
      <w:bookmarkEnd w:id="32"/>
      <w:r w:rsidRPr="0023200F">
        <w:t xml:space="preserve"> </w:t>
      </w:r>
    </w:p>
    <w:p w14:paraId="55EED5C6" w14:textId="73650BC0" w:rsidR="00CA31A3" w:rsidRDefault="00CA31A3" w:rsidP="00CA31A3">
      <w:r w:rsidRPr="0023200F">
        <w:t xml:space="preserve">Der er udarbejdet en kortlægning af eksisterende forhold omkring området, hvor diget planlægges etableret. Kortlægningen er foretaget på baggrund af eksisterende data fra Roskilde og Frederikssund kommuner samt miljøportalens arealinformation. Desuden er der indhentet information vedrørende Natura 2000, vandområdeplaner mv., og Roskilde Museum har bidraget med arkivalsk kontrol. Derudover har der været gennemført feltundersøgelser af en række naturforhold samt besigtigelser i området. </w:t>
      </w:r>
    </w:p>
    <w:p w14:paraId="4710216E" w14:textId="77777777" w:rsidR="00CA31A3" w:rsidRPr="0023200F" w:rsidRDefault="00CA31A3" w:rsidP="0023200F"/>
    <w:p w14:paraId="468BE9EA" w14:textId="0680AA5B" w:rsidR="00CA31A3" w:rsidRDefault="00CA31A3" w:rsidP="00CA31A3">
      <w:pPr>
        <w:rPr>
          <w:rFonts w:cs="Verdana"/>
          <w:color w:val="000000"/>
        </w:rPr>
      </w:pPr>
      <w:r w:rsidRPr="0023200F">
        <w:t xml:space="preserve">Projektets mulige påvirkninger på miljøet er beskrevet for både anlægs- og driftsfasen. Vurderingerne er foretaget på baggrund af en række fastsatte kriterier for at sikre en konsistent metode for vurdering. Den samlede vurdering af påvirkningsgrad betegnes enten: </w:t>
      </w:r>
      <w:r w:rsidRPr="0023200F">
        <w:rPr>
          <w:i/>
        </w:rPr>
        <w:t>ingen/ubetydelig, mindre, moderat, væsentlig eller positiv</w:t>
      </w:r>
      <w:r w:rsidRPr="0023200F">
        <w:t xml:space="preserve">. Bemærk at </w:t>
      </w:r>
      <w:r w:rsidR="004E4294">
        <w:t>terminologi</w:t>
      </w:r>
      <w:r w:rsidR="004E4294" w:rsidRPr="0023200F">
        <w:t xml:space="preserve"> </w:t>
      </w:r>
      <w:r w:rsidRPr="0023200F">
        <w:t xml:space="preserve">i forbindelse med </w:t>
      </w:r>
      <w:r w:rsidR="004E4294">
        <w:t xml:space="preserve">vurderinger i forhold til </w:t>
      </w:r>
      <w:r w:rsidRPr="0023200F">
        <w:t>Natura</w:t>
      </w:r>
      <w:r w:rsidRPr="00CA31A3">
        <w:rPr>
          <w:rFonts w:cs="Verdana"/>
          <w:color w:val="000000"/>
        </w:rPr>
        <w:t xml:space="preserve"> 2000 er anderledes, som følge af lovgivningen. </w:t>
      </w:r>
    </w:p>
    <w:p w14:paraId="5C622838" w14:textId="77777777" w:rsidR="00CA31A3" w:rsidRPr="00CA31A3" w:rsidRDefault="00CA31A3" w:rsidP="0023200F">
      <w:pPr>
        <w:rPr>
          <w:rFonts w:cs="Verdana"/>
          <w:color w:val="000000"/>
        </w:rPr>
      </w:pPr>
    </w:p>
    <w:p w14:paraId="7C1B1DDE" w14:textId="5241A5E5" w:rsidR="00CA31A3" w:rsidRDefault="00CA31A3" w:rsidP="00CA31A3">
      <w:pPr>
        <w:rPr>
          <w:rFonts w:cs="Verdana"/>
          <w:color w:val="000000"/>
        </w:rPr>
      </w:pPr>
      <w:r w:rsidRPr="00CA31A3">
        <w:rPr>
          <w:rFonts w:cs="Verdana"/>
          <w:color w:val="000000"/>
        </w:rPr>
        <w:t>I det følgende opsummeres påvirkningerne i anlægs- og driftsfasen.</w:t>
      </w:r>
    </w:p>
    <w:p w14:paraId="3B861AE8" w14:textId="47B5C973" w:rsidR="005A3216" w:rsidRDefault="005A3216" w:rsidP="00CA31A3">
      <w:pPr>
        <w:rPr>
          <w:rFonts w:cs="Verdana"/>
          <w:color w:val="000000"/>
        </w:rPr>
      </w:pPr>
    </w:p>
    <w:p w14:paraId="4DFDBCBC" w14:textId="7F21BF3F" w:rsidR="005A3216" w:rsidRPr="00CE5D55" w:rsidRDefault="00BC6924" w:rsidP="005A3216">
      <w:r>
        <w:lastRenderedPageBreak/>
        <w:t>Der er</w:t>
      </w:r>
      <w:r w:rsidR="005A3216">
        <w:t xml:space="preserve"> foreslået en række afværgende tiltag </w:t>
      </w:r>
      <w:r w:rsidR="005A3216" w:rsidRPr="00CE5D55">
        <w:t>samt en række anbefalinger og forslag til overvejelse,</w:t>
      </w:r>
      <w:r>
        <w:t xml:space="preserve"> </w:t>
      </w:r>
      <w:r w:rsidR="005A3216" w:rsidRPr="00CE5D55">
        <w:t>som vurderes at vil forbedre projektet</w:t>
      </w:r>
      <w:r>
        <w:t>/mindske projektets påvirkning på omgivelserne</w:t>
      </w:r>
      <w:r w:rsidR="005A3216" w:rsidRPr="00CE5D55">
        <w:t>.</w:t>
      </w:r>
    </w:p>
    <w:p w14:paraId="23FE2B07" w14:textId="77777777" w:rsidR="005A3216" w:rsidRDefault="005A3216" w:rsidP="00CA31A3">
      <w:pPr>
        <w:rPr>
          <w:rFonts w:cs="Verdana"/>
          <w:color w:val="000000"/>
        </w:rPr>
      </w:pPr>
    </w:p>
    <w:p w14:paraId="5757AA2E" w14:textId="77777777" w:rsidR="00CA31A3" w:rsidRPr="0023200F" w:rsidRDefault="00CA31A3" w:rsidP="00697CA5">
      <w:pPr>
        <w:pStyle w:val="Overskrift2"/>
      </w:pPr>
      <w:bookmarkStart w:id="33" w:name="_Toc20918410"/>
      <w:r w:rsidRPr="0023200F">
        <w:t>Landskab, arkæologi og kulturarv</w:t>
      </w:r>
      <w:bookmarkEnd w:id="33"/>
      <w:r w:rsidRPr="0023200F">
        <w:t xml:space="preserve"> </w:t>
      </w:r>
    </w:p>
    <w:p w14:paraId="592888B7" w14:textId="77777777" w:rsidR="00CA31A3" w:rsidRPr="0023200F" w:rsidRDefault="00CA31A3" w:rsidP="00697CA5">
      <w:pPr>
        <w:pStyle w:val="Overskrift3"/>
      </w:pPr>
      <w:r w:rsidRPr="0023200F">
        <w:t xml:space="preserve">Anlægsfasen </w:t>
      </w:r>
    </w:p>
    <w:p w14:paraId="0311C4CD" w14:textId="65B452F5" w:rsidR="00CA31A3" w:rsidRDefault="00CA31A3" w:rsidP="00CA31A3">
      <w:r w:rsidRPr="0023200F">
        <w:t xml:space="preserve">De landskabelige og visuelle påvirkninger vil bestå af terrænændringer, byggeplads og materiale-oplag. Påvirkningerne vurderes at være af mindre til moderat betydning, da der er tale om midlertidige påvirkninger både i forhold til kystnærhedszonen, geologiske interesser og landskabet generelt. </w:t>
      </w:r>
    </w:p>
    <w:p w14:paraId="077E6A40" w14:textId="77777777" w:rsidR="00CA31A3" w:rsidRPr="0023200F" w:rsidRDefault="00CA31A3" w:rsidP="0023200F"/>
    <w:p w14:paraId="5BB7AAA9" w14:textId="2951688C" w:rsidR="00CA31A3" w:rsidRDefault="00CA31A3" w:rsidP="00CA31A3">
      <w:r w:rsidRPr="0023200F">
        <w:t xml:space="preserve">Hele fjorddiget er beliggende inden for et udpeget lavbundsområde. Arealet, hvor diget etableres på, vil ikke i fremtiden kunne genoprettes som vådområde eller eng. Grundet størrelsen af areal-inddragelsen, vurderes konflikten med udpegningen uanset valg af løsning at være af moderat betydning. </w:t>
      </w:r>
    </w:p>
    <w:p w14:paraId="33249A60" w14:textId="77777777" w:rsidR="00CA31A3" w:rsidRPr="0023200F" w:rsidRDefault="00CA31A3" w:rsidP="0023200F"/>
    <w:p w14:paraId="18B9C70A" w14:textId="1C60B355" w:rsidR="00CA31A3" w:rsidRDefault="00CA31A3" w:rsidP="0023200F">
      <w:r w:rsidRPr="0023200F">
        <w:t xml:space="preserve">Projektet ligger inden for det fredede Lille Rørbæk. Etablering af sluseanlæg, og fjorddiget nord for Værebro Å vurderes at udgøre en mindre påvirkning af det fredede område, da der er tale om en lille arealinddragelse i forhold til det samlede fredede område. </w:t>
      </w:r>
    </w:p>
    <w:p w14:paraId="44CC9361" w14:textId="77777777" w:rsidR="00697CA5" w:rsidRPr="0023200F" w:rsidRDefault="00697CA5" w:rsidP="0023200F"/>
    <w:p w14:paraId="2A1578A4" w14:textId="124E04AF" w:rsidR="00CA31A3" w:rsidRPr="0023200F" w:rsidRDefault="00CA31A3" w:rsidP="00697CA5">
      <w:pPr>
        <w:pStyle w:val="Overskrift3"/>
      </w:pPr>
      <w:r w:rsidRPr="0023200F">
        <w:t xml:space="preserve">Driftsfasen </w:t>
      </w:r>
    </w:p>
    <w:p w14:paraId="14403860" w14:textId="7C32DA23" w:rsidR="00CA31A3" w:rsidRDefault="00CA31A3" w:rsidP="00697CA5">
      <w:r w:rsidRPr="0023200F">
        <w:t>Set fra kystlandskabet nord for projektområdet vil fløjdiget og slusen udgøre de mest synlige elementer og medføre en væsentlig visuel påvirkning. Fjorddiget</w:t>
      </w:r>
      <w:r w:rsidR="00742A49">
        <w:t xml:space="preserve"> i hovedforslaget</w:t>
      </w:r>
      <w:r w:rsidRPr="0023200F">
        <w:t xml:space="preserve"> vil fremtræde mere indpasset i landskabet og medføre mindre visuelle påvirkninger. Det vurderes også at være tilfældet set fra kystlandskabet syd for projektområdet, hvor fjorddiget vil danne en ny fysisk og visuel afgrænsning af Jyllinge Nordmark. Grundet de flade skråninger og bevoksningen, vurderes diget at kunne indpasses i landskabet og derved medføre mindre visuelle påvirkninger. Fra de boliger langs med fjorddiget, hvor der inddrages arealer, vil der være en større visuel påvirkning, der samlet vurderes at være moderat. Set fra østsiden af diget kan der opleves større visuelle påvirkninger, da diget i nogen grad vil hindre eller reducere udsigten mod Roskilde Fjord. Det gælder fx langs med Strandvænget, fra den yderste række af boliger og øst for slusen.</w:t>
      </w:r>
    </w:p>
    <w:p w14:paraId="697FBE28" w14:textId="134090DD" w:rsidR="00CA31A3" w:rsidRDefault="00CA31A3" w:rsidP="00697CA5"/>
    <w:p w14:paraId="6AAAD8C2" w14:textId="77777777" w:rsidR="00CA31A3" w:rsidRPr="0023200F" w:rsidRDefault="00CA31A3" w:rsidP="00697CA5">
      <w:r w:rsidRPr="0023200F">
        <w:t xml:space="preserve">Ved valg af alternativ 1 er de visuelle påvirkninger sammenlignelige med hovedforslaget, men vil fra de boliger langs med fjorddiget, hvor der i dette alternativ ikke inddrages arealer, være en mindre visuel påvirkning, der samlet set vurderes at være mindre. </w:t>
      </w:r>
    </w:p>
    <w:p w14:paraId="3A709EFB" w14:textId="77777777" w:rsidR="00CA31A3" w:rsidRDefault="00CA31A3" w:rsidP="00697CA5"/>
    <w:p w14:paraId="374A6E35" w14:textId="42D87C62" w:rsidR="00CA31A3" w:rsidRDefault="00CA31A3" w:rsidP="00697CA5">
      <w:r w:rsidRPr="0023200F">
        <w:t xml:space="preserve">Ved valg af alternativ 2 vil de visuelle påvirkninger være </w:t>
      </w:r>
      <w:r w:rsidR="005B0583">
        <w:t>større end ved hovedforslaget</w:t>
      </w:r>
      <w:r w:rsidRPr="0023200F">
        <w:t xml:space="preserve">, da spunsen vurderes at have en mere teknisk karakter og indpasses ikke i samme grad som fjorddiget (hovedforslag og alternativ 1) i kystlandskabet. </w:t>
      </w:r>
    </w:p>
    <w:p w14:paraId="0ECEA410" w14:textId="77777777" w:rsidR="00697CA5" w:rsidRDefault="00697CA5" w:rsidP="00697CA5"/>
    <w:p w14:paraId="3D72B807" w14:textId="77777777" w:rsidR="00CA31A3" w:rsidRPr="0023200F" w:rsidRDefault="00CA31A3" w:rsidP="00697CA5">
      <w:pPr>
        <w:pStyle w:val="Overskrift2"/>
      </w:pPr>
      <w:bookmarkStart w:id="34" w:name="_Toc20918411"/>
      <w:r w:rsidRPr="0023200F">
        <w:t>Natur og vandløb</w:t>
      </w:r>
      <w:bookmarkEnd w:id="34"/>
      <w:r w:rsidRPr="0023200F">
        <w:t xml:space="preserve"> </w:t>
      </w:r>
    </w:p>
    <w:p w14:paraId="750AB709" w14:textId="77777777" w:rsidR="00CA31A3" w:rsidRPr="0023200F" w:rsidRDefault="00CA31A3" w:rsidP="00697CA5">
      <w:pPr>
        <w:pStyle w:val="Overskrift3"/>
      </w:pPr>
      <w:r w:rsidRPr="0023200F">
        <w:t xml:space="preserve">Anlægsfasen </w:t>
      </w:r>
    </w:p>
    <w:p w14:paraId="6F0F91F1" w14:textId="6735D7A5" w:rsidR="00CA31A3" w:rsidRPr="0023200F" w:rsidRDefault="00CA31A3" w:rsidP="00DE6AD9">
      <w:r w:rsidRPr="0023200F">
        <w:t xml:space="preserve">Etablering af </w:t>
      </w:r>
      <w:r w:rsidR="005B0583">
        <w:t>oversvømmelsesbeskyttelsen</w:t>
      </w:r>
      <w:r w:rsidR="005B0583" w:rsidRPr="0023200F">
        <w:t xml:space="preserve"> </w:t>
      </w:r>
      <w:r w:rsidR="005B0583">
        <w:t>vil</w:t>
      </w:r>
      <w:r w:rsidR="005B0583" w:rsidRPr="0023200F">
        <w:t xml:space="preserve"> </w:t>
      </w:r>
      <w:r w:rsidRPr="0023200F">
        <w:t>i hovedforslaget medføre permanent arealinddragelse af § 3-beskyttet natur</w:t>
      </w:r>
      <w:r w:rsidR="002A0196">
        <w:t xml:space="preserve"> på 23.700 m</w:t>
      </w:r>
      <w:r w:rsidR="002A0196" w:rsidRPr="002A0196">
        <w:rPr>
          <w:vertAlign w:val="superscript"/>
        </w:rPr>
        <w:t>2</w:t>
      </w:r>
      <w:r w:rsidR="00E358CC">
        <w:t>. Påvirkningen vil være</w:t>
      </w:r>
      <w:r w:rsidRPr="0023200F">
        <w:t xml:space="preserve"> lidt større for alternativ 1</w:t>
      </w:r>
      <w:r w:rsidR="002A0196">
        <w:t xml:space="preserve"> (27.150 m</w:t>
      </w:r>
      <w:r w:rsidR="002A0196" w:rsidRPr="002A0196">
        <w:rPr>
          <w:vertAlign w:val="superscript"/>
        </w:rPr>
        <w:t>2</w:t>
      </w:r>
      <w:r w:rsidR="002A0196">
        <w:t>)</w:t>
      </w:r>
      <w:r w:rsidRPr="0023200F">
        <w:t>, der delvis uden om private haver, og mindre ved etablering af alternativ 2</w:t>
      </w:r>
      <w:r w:rsidR="002A0196">
        <w:t xml:space="preserve"> (18.075 m</w:t>
      </w:r>
      <w:r w:rsidR="002A0196" w:rsidRPr="002A0196">
        <w:rPr>
          <w:vertAlign w:val="superscript"/>
        </w:rPr>
        <w:t>2</w:t>
      </w:r>
      <w:r w:rsidR="002A0196">
        <w:t>)</w:t>
      </w:r>
      <w:r w:rsidRPr="0023200F">
        <w:t>, hvor fjorddiget etableres som spunsvæg</w:t>
      </w:r>
      <w:r w:rsidR="002A0196">
        <w:t>.</w:t>
      </w:r>
    </w:p>
    <w:p w14:paraId="11987C64" w14:textId="77777777" w:rsidR="00CA31A3" w:rsidRDefault="00CA31A3" w:rsidP="00DE6AD9"/>
    <w:p w14:paraId="24E5FA27" w14:textId="54CDA2FC" w:rsidR="00CA31A3" w:rsidRDefault="00CA31A3" w:rsidP="00DE6AD9">
      <w:r>
        <w:t>Arealinddragelsen af § 3-naturtyper vurderes for alle tre løsninger som en væsentlig påvirkning. Arealinddragelse af §3-naturtyper kompenseres ved udlægning af erstatnings-natur i nærområdet langs Roskilde Fjord.</w:t>
      </w:r>
    </w:p>
    <w:p w14:paraId="3210D528" w14:textId="77777777" w:rsidR="00CA31A3" w:rsidRDefault="00CA31A3" w:rsidP="00DE6AD9"/>
    <w:p w14:paraId="25BA6896" w14:textId="556E37FB" w:rsidR="00CA31A3" w:rsidRDefault="00CA31A3" w:rsidP="00DE6AD9">
      <w:r>
        <w:t>I anlægsfasen inddrages der yderligere midlertidige arealer til arbejdsområder omkring fløjdiget, fjorddiget og østdiget. Påvirkning af arealerne begrænses mest muligt ved afværgeforanstaltninger, og områderne reetableres efter anlægsarbejdets afslutning. Påvirkning fra midlertidig areal</w:t>
      </w:r>
      <w:r>
        <w:lastRenderedPageBreak/>
        <w:t>inddragelse vurderes at være af mindre betydning. I anlægsfasen for fløjdiget omlægges Værebro Å midlertidigt, og det vurderes, at omlægningen udgør en mindre påvirkning af de berørte arealer.</w:t>
      </w:r>
    </w:p>
    <w:p w14:paraId="1C29ACDB" w14:textId="77777777" w:rsidR="00CA31A3" w:rsidRDefault="00CA31A3" w:rsidP="00DE6AD9"/>
    <w:p w14:paraId="7B4B01BA" w14:textId="1BF039EE" w:rsidR="00CA31A3" w:rsidRDefault="00CA31A3" w:rsidP="00DE6AD9">
      <w:r>
        <w:t xml:space="preserve">Af bilag IV-arter (internationalt beskyttede arter) er der i eng- og moseområdet langs Værebro Å registreret spidssnudet frø. Arten yngler sandsynligvis i vandfyldte lavninger og raster på land i mose- og engområdet. Det skal sikres, at der ikke inddrages gode yngle- og rasteområder i moseområdet, hvor østdiget skal etableres for at undgå påvirkning af den økologiske funktionalitet for spidssnudet frø i anlægsfasen. </w:t>
      </w:r>
      <w:r w:rsidR="005474E1">
        <w:t>Nær fløjdiget er et potentielt levested for stor vandsalamander</w:t>
      </w:r>
      <w:r w:rsidR="00714466">
        <w:t xml:space="preserve">. Der etableres midlertidige paddehegn i anlægsfasen. </w:t>
      </w:r>
      <w:r>
        <w:t>Der findes potentielle levesteder for markfirben på overdrevet mellem kysten og bebyggelsen, og der etableres egnede levesteder på de nye jorddiger.</w:t>
      </w:r>
    </w:p>
    <w:p w14:paraId="7BB8A9F0" w14:textId="77777777" w:rsidR="00CA31A3" w:rsidRDefault="00CA31A3" w:rsidP="00DE6AD9"/>
    <w:p w14:paraId="371D261E" w14:textId="16D7BAB5" w:rsidR="00CA31A3" w:rsidRDefault="00CA31A3" w:rsidP="00DE6AD9">
      <w:r>
        <w:t xml:space="preserve">Af fredede og rødlistede arter (sjældne og truede arter) er der i forbindelse med besigtigelserne registreret skrubtudse, butsnudet frø, snog, maj-gøgeurt og strandnellike. Padderne er registreret i </w:t>
      </w:r>
      <w:r w:rsidR="00F66A49">
        <w:t xml:space="preserve">samme </w:t>
      </w:r>
      <w:r>
        <w:t>eng- og moseområdet langs Værebro Å som spidssnudet frø, og d</w:t>
      </w:r>
      <w:r w:rsidR="00F66A49">
        <w:t>e nævnte dyrearter</w:t>
      </w:r>
      <w:r>
        <w:t xml:space="preserve"> vil blive tilgodeset af de samme hensyn og afværgeforanstaltninger som beskrevet for spidssnudet frø, hvormed påvirkningen vurderes at være mindre. Ved anlæg af diget sikres det, at strandnellike ikke påvirkes. </w:t>
      </w:r>
    </w:p>
    <w:p w14:paraId="410C2F13" w14:textId="0FA46C9B" w:rsidR="00CA31A3" w:rsidRDefault="00CA31A3" w:rsidP="00DE6AD9"/>
    <w:p w14:paraId="0FA751FC" w14:textId="094DB465" w:rsidR="00CA31A3" w:rsidRDefault="00CA31A3" w:rsidP="00DE6AD9">
      <w:r>
        <w:t>Af invasive arter er der registreret sildig gyldenris, kæmpe-bjørneklo, japan-pileurt og rynket rose. Alle fire arter spredes effektivt i forbindelse med gravearbejde og det skal derfor sikres, at disse arter ikke spredes til nye lokaliteter eller genetablerede lokaliteter.</w:t>
      </w:r>
    </w:p>
    <w:p w14:paraId="050E391F" w14:textId="77777777" w:rsidR="00CA31A3" w:rsidRDefault="00CA31A3" w:rsidP="00DE6AD9"/>
    <w:p w14:paraId="31E7225E" w14:textId="06447471" w:rsidR="00CA31A3" w:rsidRDefault="00CA31A3" w:rsidP="00DE6AD9">
      <w:r>
        <w:t>I anlægsfasen vil Værebro Å blive omlagt i et midlertidigt forløb for at muliggøre anlægsarbejdet med fløjdiger og sluseanlægget, og nødvendig sikring af midlertidige brinker og etablering af sandfang vil begrænse erosion og sandtransport. Det vurderes, at påvirkningen ikke vil være i konflikt med målsætningen i vandområdeplanen og dermed vil være af mindre betydning.</w:t>
      </w:r>
    </w:p>
    <w:p w14:paraId="76EE8C2D" w14:textId="77777777" w:rsidR="00DE6AD9" w:rsidRDefault="00DE6AD9" w:rsidP="00DE6AD9">
      <w:pPr>
        <w:rPr>
          <w:u w:val="single"/>
        </w:rPr>
      </w:pPr>
    </w:p>
    <w:p w14:paraId="30BB5BE2" w14:textId="259F9A48" w:rsidR="002E5905" w:rsidRPr="00DE6AD9" w:rsidRDefault="002E5905" w:rsidP="00DE6AD9">
      <w:pPr>
        <w:rPr>
          <w:u w:val="single"/>
        </w:rPr>
      </w:pPr>
      <w:r w:rsidRPr="00DE6AD9">
        <w:rPr>
          <w:u w:val="single"/>
        </w:rPr>
        <w:t xml:space="preserve">Vurdering af alternativ 1 </w:t>
      </w:r>
    </w:p>
    <w:p w14:paraId="0B33D9B6" w14:textId="780205FD" w:rsidR="002E5905" w:rsidRDefault="002E5905" w:rsidP="00DE6AD9">
      <w:r w:rsidRPr="0023200F">
        <w:t xml:space="preserve">Etablering af fjorddiget uden for de private haver, som går længst ned mod kysten, øger inddragelsen af § 3-beskyttet </w:t>
      </w:r>
      <w:r w:rsidR="00AB4374">
        <w:t>natur</w:t>
      </w:r>
      <w:r w:rsidR="00AB4374" w:rsidRPr="0023200F">
        <w:t xml:space="preserve"> </w:t>
      </w:r>
      <w:r w:rsidRPr="0023200F">
        <w:t xml:space="preserve">med </w:t>
      </w:r>
      <w:r w:rsidR="00AB4374">
        <w:t>3</w:t>
      </w:r>
      <w:r w:rsidRPr="0023200F">
        <w:t>.</w:t>
      </w:r>
      <w:r w:rsidR="00AB4374">
        <w:t>4</w:t>
      </w:r>
      <w:r w:rsidRPr="0023200F">
        <w:t>50 m</w:t>
      </w:r>
      <w:r w:rsidRPr="00C965D1">
        <w:rPr>
          <w:vertAlign w:val="superscript"/>
        </w:rPr>
        <w:t>2</w:t>
      </w:r>
      <w:r w:rsidRPr="0023200F">
        <w:t>. Arealet af kompenserende erstatningsnatur vil derfor være større ved denne løsning, og sammenhængen i strandengen vil blive yderligere påvirket ved valg af alternativ 1</w:t>
      </w:r>
      <w:r w:rsidR="000B4D23">
        <w:t>.</w:t>
      </w:r>
      <w:r w:rsidRPr="0023200F">
        <w:t xml:space="preserve"> Påvirkningen af naturforhold </w:t>
      </w:r>
      <w:r w:rsidR="000C45C4">
        <w:t>vurderes som ved</w:t>
      </w:r>
      <w:r w:rsidRPr="0023200F">
        <w:t xml:space="preserve"> hovedforslaget</w:t>
      </w:r>
      <w:r w:rsidR="000C45C4" w:rsidRPr="000C45C4">
        <w:t xml:space="preserve"> </w:t>
      </w:r>
      <w:r w:rsidR="000C45C4">
        <w:t>at være væsentlig</w:t>
      </w:r>
      <w:r w:rsidRPr="0023200F">
        <w:t>.</w:t>
      </w:r>
    </w:p>
    <w:p w14:paraId="521E657C" w14:textId="77777777" w:rsidR="00DE6AD9" w:rsidRDefault="00DE6AD9" w:rsidP="00DE6AD9">
      <w:pPr>
        <w:rPr>
          <w:u w:val="single"/>
        </w:rPr>
      </w:pPr>
    </w:p>
    <w:p w14:paraId="7299210F" w14:textId="38849A40" w:rsidR="002E5905" w:rsidRPr="00DE6AD9" w:rsidRDefault="002E5905" w:rsidP="00DE6AD9">
      <w:pPr>
        <w:rPr>
          <w:u w:val="single"/>
        </w:rPr>
      </w:pPr>
      <w:r w:rsidRPr="00DE6AD9">
        <w:rPr>
          <w:u w:val="single"/>
        </w:rPr>
        <w:t xml:space="preserve">Vurdering af alternativ 2 </w:t>
      </w:r>
    </w:p>
    <w:p w14:paraId="4A60F0AA" w14:textId="2F277FFF" w:rsidR="002E5905" w:rsidRDefault="002E5905" w:rsidP="00DE6AD9">
      <w:r w:rsidRPr="0023200F">
        <w:t>Ved at udføre hele fjorddiget som en spunsvæg i stedet for jorddige vil den permanente arealinddragelse blive reduceret</w:t>
      </w:r>
      <w:r w:rsidR="00965AD9">
        <w:t xml:space="preserve"> med ca. </w:t>
      </w:r>
      <w:r w:rsidR="00C12579">
        <w:t>5.625 m</w:t>
      </w:r>
      <w:r w:rsidR="00C12579" w:rsidRPr="000770EC">
        <w:rPr>
          <w:vertAlign w:val="superscript"/>
        </w:rPr>
        <w:t>2</w:t>
      </w:r>
      <w:r w:rsidRPr="0023200F">
        <w:t>. I anlægsfasen inddrages et 6 m bredt tracé til arbejdsareal</w:t>
      </w:r>
      <w:r w:rsidR="00C12579">
        <w:t xml:space="preserve"> (svarende til </w:t>
      </w:r>
      <w:r w:rsidR="00E264B8">
        <w:t>2.300 m</w:t>
      </w:r>
      <w:r w:rsidR="00E264B8" w:rsidRPr="000770EC">
        <w:rPr>
          <w:vertAlign w:val="superscript"/>
        </w:rPr>
        <w:t>2</w:t>
      </w:r>
      <w:r w:rsidR="00E264B8">
        <w:t>)</w:t>
      </w:r>
      <w:r w:rsidRPr="0023200F">
        <w:t xml:space="preserve">, og dette </w:t>
      </w:r>
      <w:r w:rsidR="00131CF6">
        <w:t>areal omdannes</w:t>
      </w:r>
      <w:r w:rsidRPr="0023200F">
        <w:t xml:space="preserve"> efter anlægsfasens afslutning</w:t>
      </w:r>
      <w:r w:rsidR="00131CF6">
        <w:t xml:space="preserve"> til beplantningsbælte og kørespor</w:t>
      </w:r>
      <w:r w:rsidRPr="0023200F">
        <w:t>.</w:t>
      </w:r>
      <w:r w:rsidR="001E305A">
        <w:t xml:space="preserve"> </w:t>
      </w:r>
      <w:r w:rsidR="00A96801">
        <w:t>D</w:t>
      </w:r>
      <w:r w:rsidR="00A96801" w:rsidRPr="0023200F">
        <w:t xml:space="preserve">en permanente arealinddragelse blive </w:t>
      </w:r>
      <w:r w:rsidR="00A96801">
        <w:t xml:space="preserve">således reelt </w:t>
      </w:r>
      <w:r w:rsidR="00A96801" w:rsidRPr="0023200F">
        <w:t>reduceret</w:t>
      </w:r>
      <w:r w:rsidR="00A96801">
        <w:t xml:space="preserve"> med ca. </w:t>
      </w:r>
      <w:r w:rsidR="00992DA5">
        <w:t>3</w:t>
      </w:r>
      <w:r w:rsidR="00A96801">
        <w:t>.</w:t>
      </w:r>
      <w:r w:rsidR="00992DA5">
        <w:t>32</w:t>
      </w:r>
      <w:r w:rsidR="00A96801">
        <w:t xml:space="preserve">5 </w:t>
      </w:r>
      <w:r w:rsidR="00A96801" w:rsidRPr="00992DA5">
        <w:t>m</w:t>
      </w:r>
      <w:r w:rsidR="00A96801" w:rsidRPr="00992DA5">
        <w:rPr>
          <w:vertAlign w:val="superscript"/>
        </w:rPr>
        <w:t>2</w:t>
      </w:r>
      <w:r w:rsidR="00992DA5">
        <w:t xml:space="preserve">. </w:t>
      </w:r>
      <w:r w:rsidRPr="00992DA5">
        <w:t>Påvirkningen</w:t>
      </w:r>
      <w:r w:rsidRPr="0023200F">
        <w:t xml:space="preserve"> af naturforhold </w:t>
      </w:r>
      <w:r w:rsidR="000B4D23">
        <w:t>vurderes som ved</w:t>
      </w:r>
      <w:r w:rsidR="000B4D23" w:rsidRPr="0023200F">
        <w:t xml:space="preserve"> hovedforslaget</w:t>
      </w:r>
      <w:r w:rsidR="000B4D23" w:rsidRPr="000C45C4">
        <w:t xml:space="preserve"> </w:t>
      </w:r>
      <w:r w:rsidR="000B4D23">
        <w:t>at være væsentlig</w:t>
      </w:r>
      <w:r w:rsidRPr="0023200F">
        <w:t>.</w:t>
      </w:r>
    </w:p>
    <w:p w14:paraId="46C47A53" w14:textId="77777777" w:rsidR="00DE6AD9" w:rsidRDefault="00DE6AD9" w:rsidP="002E5905">
      <w:pPr>
        <w:autoSpaceDE w:val="0"/>
        <w:autoSpaceDN w:val="0"/>
        <w:adjustRightInd w:val="0"/>
        <w:spacing w:line="240" w:lineRule="auto"/>
      </w:pPr>
    </w:p>
    <w:p w14:paraId="289C1E54" w14:textId="77777777" w:rsidR="00F02471" w:rsidRPr="0023200F" w:rsidRDefault="00F02471" w:rsidP="00DE6AD9">
      <w:pPr>
        <w:pStyle w:val="Overskrift3"/>
      </w:pPr>
      <w:r w:rsidRPr="0023200F">
        <w:t xml:space="preserve">Driftsfasen </w:t>
      </w:r>
    </w:p>
    <w:p w14:paraId="08444FB1" w14:textId="1FA061EA" w:rsidR="00F02471" w:rsidRDefault="00F02471" w:rsidP="00DE6AD9">
      <w:r w:rsidRPr="0023200F">
        <w:t xml:space="preserve">I driftsfasen vil de § 3-beskyttede naturområder på bagsiden af fløj- og østdiget have ændrede hydrologiske forhold, idet oversvømmelse i forbindelse med høj vandstand i Roskilde Fjord og/eller Værebro Å reduceres. Bag fløjdiget vil de hydrologiske forhold derfor ændre sig på de højest liggende eng- og moseområder, der afskæres fra jævnlige oversvømmelser. Det vurderes at medføre en moderat påvirkning af naturtypen strandeng. </w:t>
      </w:r>
    </w:p>
    <w:p w14:paraId="66D90D78" w14:textId="77777777" w:rsidR="00F02471" w:rsidRPr="0023200F" w:rsidRDefault="00F02471" w:rsidP="00DE6AD9"/>
    <w:p w14:paraId="40357F3F" w14:textId="3CD204E0" w:rsidR="00F02471" w:rsidRDefault="00F02471" w:rsidP="00DE6AD9">
      <w:r w:rsidRPr="0023200F">
        <w:t xml:space="preserve">Fløjdiget </w:t>
      </w:r>
      <w:r w:rsidR="00727F58">
        <w:t xml:space="preserve">etableres med </w:t>
      </w:r>
      <w:r w:rsidR="00A403D8">
        <w:t>så flad skråning at det</w:t>
      </w:r>
      <w:r w:rsidRPr="0023200F">
        <w:t xml:space="preserve"> i driftsfasen </w:t>
      </w:r>
      <w:r w:rsidR="00A403D8">
        <w:t xml:space="preserve">ikke vil udgøre </w:t>
      </w:r>
      <w:r w:rsidRPr="0023200F">
        <w:t xml:space="preserve">en barriere for spredning af bl.a. bilag IV-arten spidssnudet frø i det lavbundede område langs fjorden (mindst 1:5). Østdiget placeres i udkanten af mose- og engområdet syd for Værebro Å, men dog således at en </w:t>
      </w:r>
      <w:r w:rsidRPr="0023200F">
        <w:lastRenderedPageBreak/>
        <w:t>smule af eng- og moseområder afskæres fra den øvrige del. Diget og især grøftens stejle skråninger udgør en barriere for bilag IV-arten spids</w:t>
      </w:r>
      <w:r>
        <w:t>s</w:t>
      </w:r>
      <w:r w:rsidRPr="0023200F">
        <w:t>nudet frø. Som afværgeforanstaltning for denne barrierevirkning kan der etableres strækninger af diget med fladere hældning i forbindelse med egnede paddeh</w:t>
      </w:r>
      <w:r>
        <w:t>a</w:t>
      </w:r>
      <w:r w:rsidRPr="0023200F">
        <w:t>bitater (min. hældning 1:5) og samme sted en rørlægning af grøften. Dette afklares ved senere d</w:t>
      </w:r>
      <w:r>
        <w:t>e</w:t>
      </w:r>
      <w:r w:rsidRPr="0023200F">
        <w:t xml:space="preserve">taljering af projektet. Barrierevirkningen udgør samlet set en mindre påvirkning af spidssnudet frø i området, men det vurderes ikke at have nogen væsentlig betydning for den økologiske funktionalitet for arten i området. </w:t>
      </w:r>
    </w:p>
    <w:p w14:paraId="15063579" w14:textId="77777777" w:rsidR="00F02471" w:rsidRDefault="00F02471" w:rsidP="00DE6AD9"/>
    <w:p w14:paraId="25A7B90E" w14:textId="5A29EA16" w:rsidR="00F02471" w:rsidRPr="0023200F" w:rsidRDefault="00F02471" w:rsidP="00DE6AD9">
      <w:r w:rsidRPr="0023200F">
        <w:t xml:space="preserve">For de fredede padder registreret i eng- og moseområdet langs Værebro Å gælder den samme vurdering som for spidssnudet frø, og disse arter vil blive tilgodeset af de samme hensyn og af-værgeforanstaltninger som beskrevet for denne art, hvormed påvirkningen vurderes at være mindre. Lokaliteter med maj-gøgeurt og strand-nellike påvirkes ikke af projektet i driftsfasen. </w:t>
      </w:r>
    </w:p>
    <w:p w14:paraId="53D875A6" w14:textId="6A5E22C5" w:rsidR="002E5905" w:rsidRDefault="00F02471" w:rsidP="00DE6AD9">
      <w:r w:rsidRPr="0023200F">
        <w:t>Værebro Å bliver påvirket af sluselukningerne, idet der skabes en midlertidig spærring i det ellers kontinuerte forløb. Når slusen er lukket, kan vandrefisk som ørred ikke passere sluseanlægget. Der udsættes smolt ved mundingen af Værebro Å, og det forventes, at vandringen stadig kan foretages, da slusen ikke vil være lukket hele tiden i den periode på få uger, hvor vandringen skal ske. For at undgå at nedtrækkende smolt bliver fanget i blindgyden foran pumperne, opsættes gitter som tilbageholder disse</w:t>
      </w:r>
      <w:r w:rsidR="00DB4DE4">
        <w:t>.</w:t>
      </w:r>
    </w:p>
    <w:p w14:paraId="4782CF48" w14:textId="715E55C4" w:rsidR="00CA31A3" w:rsidRDefault="00CA31A3" w:rsidP="00DE6AD9"/>
    <w:p w14:paraId="67714F1F" w14:textId="77777777" w:rsidR="00F02471" w:rsidRPr="0023200F" w:rsidRDefault="00F02471" w:rsidP="00DE6AD9">
      <w:r w:rsidRPr="0023200F">
        <w:t xml:space="preserve">Driftsfasen for kystsikringen vurderes at udgøre en moderat påvirkning af Værebro Å i forhold til vandområdeplanens kvalitetselementer for vurdering af vandløbstilstand. Påvirkningen vil være i form af ændring i afstrømning, kontinuitet og salinitet når slusen er lukket, men det vurderes, at påvirkningen ikke vil have betydning for Værebro Å’s økologiske tilstand eller mulighed for at opnå god økologisk tilstand som målsat i vandområdeplanen. </w:t>
      </w:r>
    </w:p>
    <w:p w14:paraId="49520813" w14:textId="77777777" w:rsidR="00F02471" w:rsidRPr="0023200F" w:rsidRDefault="00F02471" w:rsidP="00DE6AD9"/>
    <w:p w14:paraId="00F55851" w14:textId="26E3FBB7" w:rsidR="00F02471" w:rsidRPr="0023200F" w:rsidRDefault="00F02471" w:rsidP="00DE6AD9">
      <w:r w:rsidRPr="0023200F">
        <w:t xml:space="preserve">Havørredens gydevandring op i Værebro Å sker i efterårs – vintermånederne, hvor sluselukningen sker hyppigere end i sommermånederne. Den opstrøms vandring hos havørred er ikke tidsafhængig, men bestemmes ud fra gydemodenhed og temperatur. Det forventes, at der vil være tilstrækkelige perioder med åben sluse, som giver mulighed for opgangen af ørreder, og det vurderes derfor at udgøre en mindre påvirkning på ørreds mulighed for gydevandring op i Værebro Å-systemet. </w:t>
      </w:r>
    </w:p>
    <w:p w14:paraId="133C5AF3" w14:textId="77777777" w:rsidR="00F02471" w:rsidRPr="0023200F" w:rsidRDefault="00F02471" w:rsidP="00DE6AD9"/>
    <w:p w14:paraId="5F49DF29" w14:textId="77777777" w:rsidR="00F02471" w:rsidRPr="0023200F" w:rsidRDefault="00F02471" w:rsidP="00DE6AD9">
      <w:r w:rsidRPr="0023200F">
        <w:t xml:space="preserve">Påvirkningen på fisk, ud over ørred, vurderes at være ubetydelig. I Værebro Å er der fundet ål ved DTU Aquas bestandsanalyser i vandløbssystemet, og Fiskerikontrollen skal vurdere muligt behov for opsætning af ålepas, da der er registreret ål i Værebro Å-systemet. </w:t>
      </w:r>
    </w:p>
    <w:p w14:paraId="729F135B" w14:textId="77777777" w:rsidR="00DE6AD9" w:rsidRDefault="00DE6AD9" w:rsidP="00DE6AD9">
      <w:pPr>
        <w:rPr>
          <w:u w:val="single"/>
        </w:rPr>
      </w:pPr>
    </w:p>
    <w:p w14:paraId="7F9158FB" w14:textId="7B0464E1" w:rsidR="00F02471" w:rsidRPr="00DE6AD9" w:rsidRDefault="00F02471" w:rsidP="00DE6AD9">
      <w:pPr>
        <w:rPr>
          <w:u w:val="single"/>
        </w:rPr>
      </w:pPr>
      <w:r w:rsidRPr="00DE6AD9">
        <w:rPr>
          <w:u w:val="single"/>
        </w:rPr>
        <w:t xml:space="preserve">Vurdering af alternativ 1 </w:t>
      </w:r>
    </w:p>
    <w:p w14:paraId="060F8654" w14:textId="0B77DEE0" w:rsidR="00F02471" w:rsidRPr="0023200F" w:rsidRDefault="00F02471" w:rsidP="00DE6AD9">
      <w:r w:rsidRPr="0023200F">
        <w:t xml:space="preserve">Etablering af fjorddige uden for de private haver medfører, at sammenhængen mindskes i dette område med strandeng. Dette vurderes i driftsfasen at medføre en større påvirkning af naturtypen end hovedforslaget i forhold til den forventede påvirkning af strandeng fra fremtidige havvandsstigning. Påvirkningen af naturforhold er overordnet set de samme som ved etablering af hovedforslaget. </w:t>
      </w:r>
    </w:p>
    <w:p w14:paraId="03958D18" w14:textId="77777777" w:rsidR="00DE6AD9" w:rsidRDefault="00DE6AD9" w:rsidP="00DE6AD9">
      <w:pPr>
        <w:rPr>
          <w:u w:val="single"/>
        </w:rPr>
      </w:pPr>
    </w:p>
    <w:p w14:paraId="1CA102C9" w14:textId="5BB68191" w:rsidR="00F02471" w:rsidRPr="00DE6AD9" w:rsidRDefault="00F02471" w:rsidP="00DE6AD9">
      <w:pPr>
        <w:rPr>
          <w:u w:val="single"/>
        </w:rPr>
      </w:pPr>
      <w:r w:rsidRPr="00DE6AD9">
        <w:rPr>
          <w:u w:val="single"/>
        </w:rPr>
        <w:t xml:space="preserve">Vurdering af alternativ 2 </w:t>
      </w:r>
    </w:p>
    <w:p w14:paraId="4B0D3A90" w14:textId="67F48A52" w:rsidR="00F02471" w:rsidRDefault="00F02471" w:rsidP="00F02471">
      <w:r w:rsidRPr="00F02471">
        <w:rPr>
          <w:rFonts w:cs="Verdana"/>
          <w:color w:val="000000"/>
        </w:rPr>
        <w:t>Ved at udføre fjorddiget som en spunsvæg i stedet for jorddige opnås en større barriereeffekt, idet de lodrette vægge er umulige at passere for en række dyrearter. Da diget løber langs med et tæt boligområde, vurderes det, at barriereeffekten af fjorddiget som spunsvæg derfor vil være af mindre betydning for naturforholdene i området. Påvirkningen af naturforhold er overordnet set de samme som ved etablering af hovedforslaget.</w:t>
      </w:r>
    </w:p>
    <w:p w14:paraId="751555D8" w14:textId="5C001F68" w:rsidR="00F02471" w:rsidRDefault="00F02471" w:rsidP="00CA31A3"/>
    <w:p w14:paraId="73FB241C" w14:textId="0F9D68C8" w:rsidR="00F02471" w:rsidRPr="0023200F" w:rsidRDefault="00F02471" w:rsidP="00DE6AD9">
      <w:pPr>
        <w:pStyle w:val="Overskrift2"/>
      </w:pPr>
      <w:bookmarkStart w:id="35" w:name="_Toc20918412"/>
      <w:r w:rsidRPr="0023200F">
        <w:t>Befolkning</w:t>
      </w:r>
      <w:r w:rsidRPr="00C6076E">
        <w:t>, menneskers sundhed</w:t>
      </w:r>
      <w:r w:rsidRPr="0023200F">
        <w:t xml:space="preserve"> og friluftsliv</w:t>
      </w:r>
      <w:bookmarkEnd w:id="35"/>
      <w:r w:rsidRPr="0023200F">
        <w:t xml:space="preserve"> </w:t>
      </w:r>
    </w:p>
    <w:p w14:paraId="3474D2B1" w14:textId="68A13F13" w:rsidR="00B84EE8" w:rsidRDefault="00B84EE8" w:rsidP="00B84EE8">
      <w:r w:rsidRPr="00BA3828">
        <w:t xml:space="preserve">Der er </w:t>
      </w:r>
      <w:r>
        <w:t xml:space="preserve">i vurderingerne </w:t>
      </w:r>
      <w:r w:rsidRPr="00BA3828">
        <w:t>taget udgangspunkt i forhold</w:t>
      </w:r>
      <w:r>
        <w:t>,</w:t>
      </w:r>
      <w:r w:rsidRPr="00BA3828">
        <w:t xml:space="preserve"> som har betydning for </w:t>
      </w:r>
      <w:r>
        <w:t xml:space="preserve">befolkning og </w:t>
      </w:r>
      <w:r w:rsidRPr="00BA3828">
        <w:t>menneskers sundhed i bred forstand</w:t>
      </w:r>
      <w:r>
        <w:t xml:space="preserve">, det vil sige, at </w:t>
      </w:r>
      <w:r w:rsidRPr="00BA3828">
        <w:t xml:space="preserve">trafikale forhold, visuelle forhold, luftkvalitet og </w:t>
      </w:r>
      <w:r w:rsidRPr="00BA3828">
        <w:lastRenderedPageBreak/>
        <w:t>støj samt mulighederne for rekreative aktiviteter og naturmæssige oplevelsesværdier er relevante</w:t>
      </w:r>
      <w:r>
        <w:t xml:space="preserve"> at vurdere konsekvenserne for. Der er derfor i</w:t>
      </w:r>
      <w:r w:rsidRPr="00D566B5">
        <w:t xml:space="preserve"> beskrive</w:t>
      </w:r>
      <w:r>
        <w:t>lsen af effekter på befolkning og menneskers sundhed</w:t>
      </w:r>
      <w:r w:rsidRPr="00D566B5">
        <w:t xml:space="preserve"> inddrage</w:t>
      </w:r>
      <w:r>
        <w:t>t</w:t>
      </w:r>
      <w:r w:rsidRPr="00D566B5">
        <w:t xml:space="preserve"> vurderinger fra flere af de øvrige kapitler, hvor dette er relevant i forhold til de direkte påvirkninger</w:t>
      </w:r>
      <w:r w:rsidR="00F26ECF">
        <w:t xml:space="preserve"> på mennesker</w:t>
      </w:r>
      <w:r>
        <w:t>.</w:t>
      </w:r>
      <w:r w:rsidRPr="00D566B5">
        <w:t xml:space="preserve"> </w:t>
      </w:r>
    </w:p>
    <w:p w14:paraId="28FC4191" w14:textId="77777777" w:rsidR="00911977" w:rsidRDefault="00911977" w:rsidP="00B84EE8"/>
    <w:p w14:paraId="581E484F" w14:textId="793A73FB" w:rsidR="00B84EE8" w:rsidRPr="00B84EE8" w:rsidRDefault="00F02471" w:rsidP="00B84EE8">
      <w:pPr>
        <w:pStyle w:val="Overskrift3"/>
      </w:pPr>
      <w:r w:rsidRPr="0023200F">
        <w:t xml:space="preserve">Anlægsfasen </w:t>
      </w:r>
    </w:p>
    <w:p w14:paraId="501A0A32" w14:textId="00FF035C" w:rsidR="00F02471" w:rsidRDefault="00F02471" w:rsidP="00DE6AD9">
      <w:r w:rsidRPr="00F02471">
        <w:t xml:space="preserve">Anlægsarbejdet vil generelt medføre øget trafik med lastbiler, støj- og støvpåvirkninger, der kan påvirke både naboer til anlægget og folk, der færdes i området. Hovedforslaget medfører areal-inddragelser ved de boliger på Strandvænget, der grænser op til diget, og derfor vurderes påvirkningen for at være væsentlig. </w:t>
      </w:r>
    </w:p>
    <w:p w14:paraId="54C846CD" w14:textId="77777777" w:rsidR="00F02471" w:rsidRPr="00F02471" w:rsidRDefault="00F02471" w:rsidP="00DE6AD9"/>
    <w:p w14:paraId="1205FB94" w14:textId="780DB12E" w:rsidR="00F02471" w:rsidRPr="00F02471" w:rsidRDefault="00F02471" w:rsidP="00DE6AD9">
      <w:r w:rsidRPr="00F02471">
        <w:t xml:space="preserve">Lastbiltransporterne i anlægsfasen kan opleves som gene for beboerne i Jyllinge Nordmark og som en mulig risikofaktor især for gående og cyklister herunder børn, der cykler til skole. Forøgelsen af lastbiltransporter i lokalområdet vurderes at være moderat. </w:t>
      </w:r>
    </w:p>
    <w:p w14:paraId="1AAB764A" w14:textId="779A825D" w:rsidR="00F02471" w:rsidRDefault="00F02471" w:rsidP="00DE6AD9"/>
    <w:p w14:paraId="3B7D6E6D" w14:textId="77777777" w:rsidR="00332203" w:rsidRDefault="00332203" w:rsidP="00332203">
      <w:r w:rsidRPr="00271C4F">
        <w:t xml:space="preserve">De støjmæssige og trafikale gener, der kan opstå, vil være af midlertidig karakter og forventes derfor ikke at medføre afledte effekter på </w:t>
      </w:r>
      <w:r>
        <w:t xml:space="preserve">menneskers sundhed herunder på </w:t>
      </w:r>
      <w:r w:rsidRPr="00271C4F">
        <w:t xml:space="preserve">befolkningens trivsel eller på den sociale struktur i området. </w:t>
      </w:r>
      <w:r>
        <w:t>Det bemærkes dog, at der er en væsentlig støjpåvirkning i anlægsfasen for alternativ 2.</w:t>
      </w:r>
    </w:p>
    <w:p w14:paraId="7D882377" w14:textId="77777777" w:rsidR="00332203" w:rsidRDefault="00332203" w:rsidP="00DE6AD9"/>
    <w:p w14:paraId="0BC1CCB3" w14:textId="45D21AA6" w:rsidR="00F02471" w:rsidRDefault="00F02471" w:rsidP="00DE6AD9">
      <w:r w:rsidRPr="00F02471">
        <w:t>I anlægsfasen vil adgangen til kysten ud for fjorddiget være begrænset. Da påvirkningen er midlertidig, og da der i dag kun er trampestier og ikke etableret en sammenhængende rekreativ sti langs kysten, vurderes påvirkningen at være af mindre betydning. Nogle af arbejdsområderne for østdiget ligger helt op af beboelse. Det vil blive sikret, at der under hele anlægsarbejdet er adgang for gående og bilister til boligerne. Således vurderes påvirkningen at være af mindre betydning</w:t>
      </w:r>
      <w:r w:rsidR="00332203">
        <w:t xml:space="preserve"> herunder også for befolkning og menneskers sundhed.</w:t>
      </w:r>
    </w:p>
    <w:p w14:paraId="5571DE61" w14:textId="767CE841" w:rsidR="00F02471" w:rsidRDefault="00F02471" w:rsidP="00DE6AD9"/>
    <w:p w14:paraId="6ED530F9" w14:textId="6011CBCE" w:rsidR="00F02471" w:rsidRDefault="00F02471" w:rsidP="00DE6AD9">
      <w:r w:rsidRPr="00F02471">
        <w:t xml:space="preserve">Etablering af slusen medfører, at man midlertidigt forlægger Værebro Å </w:t>
      </w:r>
      <w:r w:rsidR="00310B91">
        <w:t>sy</w:t>
      </w:r>
      <w:r w:rsidR="00310B91" w:rsidRPr="00F02471">
        <w:t xml:space="preserve">d </w:t>
      </w:r>
      <w:r w:rsidRPr="00F02471">
        <w:t xml:space="preserve">om dens nuværende forløb på strækningen. Påvirkningen af sejladsen på Værebro Å forventes at være af mindre betydning. </w:t>
      </w:r>
    </w:p>
    <w:p w14:paraId="3C10195F" w14:textId="215C90B0" w:rsidR="00332203" w:rsidRDefault="00332203" w:rsidP="00DE6AD9"/>
    <w:p w14:paraId="0FFD7B51" w14:textId="0A3949DF" w:rsidR="00332203" w:rsidRPr="00051955" w:rsidRDefault="00BF320A" w:rsidP="00332203">
      <w:r>
        <w:t xml:space="preserve">Alternativ 2 forventes at kunne udgøre en barriere for rekreativ udfoldelse. </w:t>
      </w:r>
      <w:r w:rsidR="00332203">
        <w:t xml:space="preserve">Denne barriereeffekt vurderes potentielt at kunne påvirke menneskers sundhed, idet </w:t>
      </w:r>
      <w:r w:rsidR="00332203" w:rsidRPr="00051955">
        <w:t>eksisterende forskning beskriver en række positive sammenhænge og effekter af friluftsliv på menneskers mentale, fysiske og sociale sundhe</w:t>
      </w:r>
      <w:r w:rsidR="00332203">
        <w:t>d.</w:t>
      </w:r>
      <w:r w:rsidR="00332203" w:rsidRPr="00051955">
        <w:t xml:space="preserve"> </w:t>
      </w:r>
    </w:p>
    <w:p w14:paraId="6BDC111F" w14:textId="77777777" w:rsidR="00F02471" w:rsidRPr="00F02471" w:rsidRDefault="00F02471" w:rsidP="00DE6AD9"/>
    <w:p w14:paraId="03C4ABFC" w14:textId="77777777" w:rsidR="00F02471" w:rsidRPr="0023200F" w:rsidRDefault="00F02471" w:rsidP="00DE6AD9">
      <w:pPr>
        <w:pStyle w:val="Overskrift3"/>
      </w:pPr>
      <w:r w:rsidRPr="0023200F">
        <w:t xml:space="preserve">Driftsfasen </w:t>
      </w:r>
    </w:p>
    <w:p w14:paraId="2B0688D6" w14:textId="71102A16" w:rsidR="00F02471" w:rsidRDefault="00F02471" w:rsidP="00DE6AD9">
      <w:r w:rsidRPr="00F02471">
        <w:t xml:space="preserve">Det færdige anlæg vil udgøre en visuel barriere, der særligt for boligerne tættest på kysten og langs Værebro Å, kan opleves som en markant ændring i forhold til i dag. For de berørte boligejere kan påvirkningen være af væsentlig betydning, mens den for det samlede boligområde vil være af mindre betydning. </w:t>
      </w:r>
    </w:p>
    <w:p w14:paraId="540126CC" w14:textId="77777777" w:rsidR="00F02471" w:rsidRPr="00F02471" w:rsidRDefault="00F02471" w:rsidP="00DE6AD9"/>
    <w:p w14:paraId="34BC4C9D" w14:textId="5F988469" w:rsidR="00F02471" w:rsidRDefault="00F02471" w:rsidP="00DE6AD9">
      <w:r w:rsidRPr="00F02471">
        <w:t>Projektet har til formål at sikre området mod oversvømmelse og vurderes samlet set at have en positiv påvirkning på kvaliteten af området som boligområde.</w:t>
      </w:r>
    </w:p>
    <w:p w14:paraId="791C9226" w14:textId="77777777" w:rsidR="00DE6AD9" w:rsidRPr="00F02471" w:rsidRDefault="00DE6AD9" w:rsidP="00DE6AD9"/>
    <w:p w14:paraId="4CE005E1" w14:textId="77777777" w:rsidR="008F7356" w:rsidRDefault="00F02471" w:rsidP="00DE6AD9">
      <w:pPr>
        <w:rPr>
          <w:lang w:val="nb-NO"/>
        </w:rPr>
      </w:pPr>
      <w:r w:rsidRPr="00F02471">
        <w:t>Når fjorddiget er etableret, vil der igen være adgang til kysten ud for diget, som tilfældet er i dag. Beboerne, der bor umiddelbart op til diget, vil kunne krydse diget ud for deres ejendom, mens der anvises enkelte stiforbindelser på tværs af diget for offentligheden. Langs hele Østd</w:t>
      </w:r>
      <w:r w:rsidR="00DE6AD9">
        <w:t>i</w:t>
      </w:r>
      <w:r w:rsidRPr="00F02471">
        <w:t>get, hvor der i dag trampestier og passager med lette broer eller spang, vil disse blive opretholdt, og ev</w:t>
      </w:r>
      <w:r w:rsidR="008F7356">
        <w:t>entuelt</w:t>
      </w:r>
      <w:r w:rsidRPr="00F02471">
        <w:t xml:space="preserve"> udbygget hvis nødvendigt. Østdiget med grøft vil dermed ikke udgøre en fuldstændig barriere for beboere langs diget og den øvrige offentlighed. </w:t>
      </w:r>
      <w:r w:rsidRPr="0023200F">
        <w:rPr>
          <w:lang w:val="nb-NO"/>
        </w:rPr>
        <w:t>Hovedforslaget og alternativ 1 vurd</w:t>
      </w:r>
      <w:r w:rsidR="00DE6AD9">
        <w:rPr>
          <w:lang w:val="nb-NO"/>
        </w:rPr>
        <w:t>e</w:t>
      </w:r>
      <w:r w:rsidRPr="0023200F">
        <w:rPr>
          <w:lang w:val="nb-NO"/>
        </w:rPr>
        <w:t xml:space="preserve">res derfor ikke at påvirke friluftslivet langs kysten. </w:t>
      </w:r>
    </w:p>
    <w:p w14:paraId="5EE95C48" w14:textId="77777777" w:rsidR="008F7356" w:rsidRDefault="008F7356" w:rsidP="00DE6AD9">
      <w:pPr>
        <w:rPr>
          <w:lang w:val="nb-NO"/>
        </w:rPr>
      </w:pPr>
    </w:p>
    <w:p w14:paraId="36D3F8D4" w14:textId="494E60EE" w:rsidR="00F02471" w:rsidRPr="00F02471" w:rsidRDefault="00F02471" w:rsidP="00DE6AD9">
      <w:r w:rsidRPr="00F02471">
        <w:lastRenderedPageBreak/>
        <w:t xml:space="preserve">Ved valg af alternativ 2 (spuns) vil adgangen til kysten være reduceret i forhold til i dag og i forhold til hovedforslaget, da man ikke kan krydse spunsvæggen fra boligerne, og der vil ikke blive etableret stikrydsninger på tværs af spunsvæggen. Adgangen til kysten kan derfor alene foregå syd for diget fx ved parkeringspladsen ved Osvej eller nord for diget ved slusen. På grund af digets begrænsede længde, vurderes påvirkningen at være af mindre betydning for friluftslivet langs kysten. </w:t>
      </w:r>
    </w:p>
    <w:p w14:paraId="3B54C84C" w14:textId="77777777" w:rsidR="00F02471" w:rsidRDefault="00F02471" w:rsidP="00DE6AD9"/>
    <w:p w14:paraId="30E6FCE6" w14:textId="4CE46BC1" w:rsidR="00F02471" w:rsidRDefault="00E7107B" w:rsidP="002D07C0">
      <w:r>
        <w:t xml:space="preserve">Sejlads </w:t>
      </w:r>
      <w:r w:rsidR="00F02471" w:rsidRPr="00F02471">
        <w:t xml:space="preserve">på Værebro Å </w:t>
      </w:r>
      <w:r w:rsidR="002D07C0">
        <w:t>foregår fortrinsvist i sommerhalvåret, hvor slusen ikke forventes at lukke ret ofte. P</w:t>
      </w:r>
      <w:r w:rsidR="00F02471" w:rsidRPr="00F02471">
        <w:t xml:space="preserve">åvirkningen på rekreative anvendelse </w:t>
      </w:r>
      <w:r w:rsidR="002D07C0">
        <w:t xml:space="preserve">af Værebro Å </w:t>
      </w:r>
      <w:r w:rsidR="00F02471" w:rsidRPr="00F02471">
        <w:t>vurderes på den baggrund at være af mindre betydning uanset valg af løsning.</w:t>
      </w:r>
    </w:p>
    <w:p w14:paraId="07B7F282" w14:textId="2B3BF6AA" w:rsidR="0044748E" w:rsidRDefault="0044748E" w:rsidP="00DE6AD9"/>
    <w:p w14:paraId="6DD274D3" w14:textId="0000AA2C" w:rsidR="00DF6F7E" w:rsidRDefault="00DF6F7E" w:rsidP="00DF6F7E">
      <w:r>
        <w:t xml:space="preserve">Det bemærkes, at det vil </w:t>
      </w:r>
      <w:r w:rsidR="0010482D">
        <w:t xml:space="preserve">have </w:t>
      </w:r>
      <w:r w:rsidRPr="00271C4F">
        <w:t>væsentlige negative konsekvenser for befolkningen i området</w:t>
      </w:r>
      <w:r>
        <w:t xml:space="preserve"> og for menneskers sundhed</w:t>
      </w:r>
      <w:r w:rsidRPr="00271C4F">
        <w:t>, hvis projektet ikke gennemføres</w:t>
      </w:r>
      <w:r>
        <w:t>,</w:t>
      </w:r>
      <w:r w:rsidRPr="00271C4F">
        <w:t xml:space="preserve"> herunder vil trivslen for borgerne i området forringes, ligesom boligområdet på sigt kan blive ubeboeligt som følge af oversvømmelsesrisikoen. På kort sigt er der risiko for, at borgerne i området kan blive økonomisk insolvente.</w:t>
      </w:r>
    </w:p>
    <w:p w14:paraId="36729041" w14:textId="77777777" w:rsidR="00DF6F7E" w:rsidRPr="0023200F" w:rsidRDefault="00DF6F7E" w:rsidP="00DE6AD9"/>
    <w:p w14:paraId="615E3189" w14:textId="77777777" w:rsidR="00F02471" w:rsidRPr="0023200F" w:rsidRDefault="00F02471" w:rsidP="00DE6AD9">
      <w:pPr>
        <w:pStyle w:val="Overskrift2"/>
      </w:pPr>
      <w:bookmarkStart w:id="36" w:name="_Toc20918413"/>
      <w:r w:rsidRPr="0023200F">
        <w:t>Støj og vibrationer</w:t>
      </w:r>
      <w:bookmarkEnd w:id="36"/>
      <w:r w:rsidRPr="0023200F">
        <w:t xml:space="preserve"> </w:t>
      </w:r>
    </w:p>
    <w:p w14:paraId="759F4622" w14:textId="77777777" w:rsidR="00F02471" w:rsidRPr="0023200F" w:rsidRDefault="00F02471" w:rsidP="00DE6AD9">
      <w:pPr>
        <w:pStyle w:val="Overskrift3"/>
      </w:pPr>
      <w:r w:rsidRPr="0023200F">
        <w:t xml:space="preserve">Anlægsfasen </w:t>
      </w:r>
    </w:p>
    <w:p w14:paraId="7A527FBB" w14:textId="3AD8640E" w:rsidR="00F02471" w:rsidRDefault="00F02471" w:rsidP="00DE6AD9">
      <w:r w:rsidRPr="00F02471">
        <w:t xml:space="preserve">Påvirkningen af støj fra anlægsfasens til- og frakørsel af jord, herunder kørsel med gravemaskine eller gummihjulslæsser (til etablering af jorddige), vurderes at være moderat, og udbredelsen vil være lokal. Alternativ 2 forventes at give anledning til mindre kørsel, da der ikke etableres et jorddige. Alligevel vurderes påvirkningen at være moderat, da området i forvejen kun i begrænset omfang er påvirkning af trafikstøj. </w:t>
      </w:r>
    </w:p>
    <w:p w14:paraId="58038E6C" w14:textId="77777777" w:rsidR="00F02471" w:rsidRPr="00F02471" w:rsidRDefault="00F02471" w:rsidP="00DE6AD9"/>
    <w:p w14:paraId="49FB3307" w14:textId="73A90495" w:rsidR="00F02471" w:rsidRDefault="00F02471" w:rsidP="00DE6AD9">
      <w:r w:rsidRPr="00F02471">
        <w:t xml:space="preserve">Anlægsarbejder i forbindelse med anlæg af dige, sluse og pumpestation vil erfaringsmæssigt give anledning til støj og vibrationer til omgivelserne. Støjen vil primært være i forbindelse med til- og frakørsel af jord og andre materialer, kørsel med gravemaskine eller gummihjulslæsser (til etablering af jorddige – uanset løsning) og ved nedbringning af spuns og funderingspæle, herunder alternativ 2 (dige som spunsvæg). </w:t>
      </w:r>
    </w:p>
    <w:p w14:paraId="680006AD" w14:textId="77777777" w:rsidR="00F02471" w:rsidRPr="00F02471" w:rsidRDefault="00F02471" w:rsidP="00DE6AD9"/>
    <w:p w14:paraId="44E16464" w14:textId="345395FF" w:rsidR="00F02471" w:rsidRDefault="00F02471" w:rsidP="00DE6AD9">
      <w:r w:rsidRPr="00F02471">
        <w:t xml:space="preserve">Som udgangspunkt vil anlægsaktiviteten kun foregå inden for normal arbejdstid. Det kan dog ikke udelukkes, at der kan forekomme arbejde uden for normal arbejdstid pga. anlægstekniske forhold. </w:t>
      </w:r>
    </w:p>
    <w:p w14:paraId="05AE33F4" w14:textId="77777777" w:rsidR="00F02471" w:rsidRPr="00F02471" w:rsidRDefault="00F02471" w:rsidP="00DE6AD9"/>
    <w:p w14:paraId="305D8391" w14:textId="77777777" w:rsidR="006B166B" w:rsidRDefault="00F02471" w:rsidP="00DE6AD9">
      <w:r w:rsidRPr="00F02471">
        <w:t xml:space="preserve">I forbindelse med til- og frakørsel af jord og andre materialer, nedbringning af spuns samt etablering af dige (alle løsninger) vil der være støj. </w:t>
      </w:r>
    </w:p>
    <w:p w14:paraId="677B4B75" w14:textId="77777777" w:rsidR="006B166B" w:rsidRDefault="006B166B" w:rsidP="00DE6AD9"/>
    <w:p w14:paraId="020E35F6" w14:textId="3D685B17" w:rsidR="00F02471" w:rsidRDefault="00F02471" w:rsidP="00DE6AD9">
      <w:r w:rsidRPr="00F02471">
        <w:t xml:space="preserve">Påvirkningen af støj fra anlægsfasens til- og frakørsel af jord, herunder kørsel med gravemaskine eller gummihjulslæsser (til etablering af jorddige), vurderes at være moderat og udbredelsen vil være lokal. Alternativ 2 forventes at give anledning til mindre kørsel, da der ikke etableres et jorddige. Alligevel vurderes påvirkningen at være moderat, da området i forvejen kun i begrænset omfang er påvirket af trafikstøj. </w:t>
      </w:r>
    </w:p>
    <w:p w14:paraId="620CB013" w14:textId="77777777" w:rsidR="00F02471" w:rsidRPr="00F02471" w:rsidRDefault="00F02471" w:rsidP="00DE6AD9"/>
    <w:p w14:paraId="46DA0DD1" w14:textId="0E6E713D" w:rsidR="002976EC" w:rsidRDefault="00F02471" w:rsidP="00DE6AD9">
      <w:r w:rsidRPr="00F02471">
        <w:t>Støj fra nedbringning af spuns og funderingspæle vurderes at være moderat</w:t>
      </w:r>
      <w:r w:rsidR="002976EC">
        <w:t>, undtagen for a</w:t>
      </w:r>
      <w:r w:rsidR="006B166B">
        <w:t>lternativ 2</w:t>
      </w:r>
      <w:r w:rsidR="002976EC">
        <w:t>, hvor anlægsperioden er ca. 3 måneder, og støjpåvirkningen fra nedbringning af spuns vurderes at være væsentlig.</w:t>
      </w:r>
    </w:p>
    <w:p w14:paraId="4037A541" w14:textId="77777777" w:rsidR="001451D2" w:rsidRDefault="001451D2" w:rsidP="001451D2">
      <w:pPr>
        <w:rPr>
          <w:u w:val="single"/>
        </w:rPr>
      </w:pPr>
    </w:p>
    <w:p w14:paraId="7CDFBCC0" w14:textId="6221A805" w:rsidR="00F02471" w:rsidRPr="001451D2" w:rsidRDefault="00F02471" w:rsidP="001451D2">
      <w:pPr>
        <w:rPr>
          <w:u w:val="single"/>
        </w:rPr>
      </w:pPr>
      <w:r w:rsidRPr="001451D2">
        <w:rPr>
          <w:u w:val="single"/>
        </w:rPr>
        <w:t xml:space="preserve">Vibrationer ved nedbringning af spuns og funderingspæle </w:t>
      </w:r>
    </w:p>
    <w:p w14:paraId="2E591C25" w14:textId="77777777" w:rsidR="00F02471" w:rsidRPr="00F02471" w:rsidRDefault="00F02471" w:rsidP="001451D2">
      <w:r w:rsidRPr="00F02471">
        <w:t xml:space="preserve">Nedbringning af spuns og funderingspæle kan i situationer med kort afstand til bygninger give anledning til mærkbare vibrationer og i værste fald skader på bygninger. </w:t>
      </w:r>
    </w:p>
    <w:p w14:paraId="1F91542D" w14:textId="77777777" w:rsidR="00F02471" w:rsidRDefault="00F02471" w:rsidP="001451D2"/>
    <w:p w14:paraId="2B997DCD" w14:textId="60779BCD" w:rsidR="00F02471" w:rsidRDefault="00F02471" w:rsidP="001451D2">
      <w:r w:rsidRPr="00F02471">
        <w:t>Det vurderes, at boliger og andre bygninger under anlægsarbejdet lokalt kan blive udsat for mærkbare vibrationer over 75 dB(KB), som er grænseværdi i Roskilde Kommune. Den største ri</w:t>
      </w:r>
      <w:r w:rsidRPr="00F02471">
        <w:lastRenderedPageBreak/>
        <w:t xml:space="preserve">siko for gener vil forekomme under nedbringning af spuns og funderingspæle og især ved alternativ 2 jf. Tabel 2. Generne kan reduceres ved at nedbringe spuns og funderingspæle ved brug af vibrator, hvor det er muligt. Påvirkningen af vibrationer fra nedbringning af spuns og funderings-pæle vurderes at være mindre ved hovedforslaget og alternativ 1, men moderat ved alternativ 2. </w:t>
      </w:r>
    </w:p>
    <w:p w14:paraId="67A0E2E2" w14:textId="77777777" w:rsidR="001451D2" w:rsidRPr="00F02471" w:rsidRDefault="001451D2" w:rsidP="001451D2"/>
    <w:p w14:paraId="3A7BEA74" w14:textId="36716A7A" w:rsidR="00F02471" w:rsidRPr="0023200F" w:rsidRDefault="00F02471" w:rsidP="001451D2">
      <w:pPr>
        <w:pStyle w:val="Overskrift3"/>
      </w:pPr>
      <w:r w:rsidRPr="0023200F">
        <w:t xml:space="preserve">Driftsfasen </w:t>
      </w:r>
    </w:p>
    <w:p w14:paraId="3EDE3AD5" w14:textId="240FA999" w:rsidR="00F02471" w:rsidRDefault="00F02471" w:rsidP="001451D2">
      <w:r w:rsidRPr="00F02471">
        <w:t>Såfremt strømforsyningen</w:t>
      </w:r>
      <w:r w:rsidR="00E04185">
        <w:t xml:space="preserve"> til pumpestationen og sluse</w:t>
      </w:r>
      <w:r w:rsidRPr="00F02471">
        <w:t xml:space="preserve"> i driftsfasen sker fra generator i stedet for fast kabel, vil der kunne forekomme støj. Eventuelle tekniske installationer, herunder pumpestationen skal indrettes således, at de overholder Miljøstyrelsens gældende grænseværdier. På den baggrund vurderes påvirkningen at være mindre. </w:t>
      </w:r>
    </w:p>
    <w:p w14:paraId="6385DB34" w14:textId="77777777" w:rsidR="00F02471" w:rsidRPr="00F02471" w:rsidRDefault="00F02471" w:rsidP="001451D2"/>
    <w:p w14:paraId="6E83DD49" w14:textId="7C896FC6" w:rsidR="00F02471" w:rsidRDefault="00F02471" w:rsidP="001451D2">
      <w:r w:rsidRPr="00F02471">
        <w:t xml:space="preserve">Der vurderes ikke at være vibrationspåvirkninger i driftsfasen. </w:t>
      </w:r>
    </w:p>
    <w:p w14:paraId="3F91EDAD" w14:textId="77777777" w:rsidR="001451D2" w:rsidRDefault="001451D2" w:rsidP="001451D2"/>
    <w:p w14:paraId="53CD268A" w14:textId="77777777" w:rsidR="00F02471" w:rsidRPr="0023200F" w:rsidRDefault="00F02471" w:rsidP="001451D2">
      <w:pPr>
        <w:pStyle w:val="Overskrift2"/>
      </w:pPr>
      <w:bookmarkStart w:id="37" w:name="_Toc20918414"/>
      <w:r w:rsidRPr="0023200F">
        <w:t>Emissioner</w:t>
      </w:r>
      <w:bookmarkEnd w:id="37"/>
      <w:r w:rsidRPr="0023200F">
        <w:t xml:space="preserve"> </w:t>
      </w:r>
    </w:p>
    <w:p w14:paraId="004C6111" w14:textId="77777777" w:rsidR="00F02471" w:rsidRPr="0023200F" w:rsidRDefault="00F02471" w:rsidP="001451D2">
      <w:pPr>
        <w:pStyle w:val="Overskrift3"/>
      </w:pPr>
      <w:r w:rsidRPr="0023200F">
        <w:t xml:space="preserve">Anlægsfasen </w:t>
      </w:r>
    </w:p>
    <w:p w14:paraId="780ADCEC" w14:textId="77777777" w:rsidR="001451D2" w:rsidRDefault="00F02471" w:rsidP="001451D2">
      <w:r w:rsidRPr="00F02471">
        <w:t>I anlægsfasens ca. 10 måneder vil der være tung trafik i området i forbindelse med tilkørsel af materialer i form af grus, beton, jord og spuns mm. Udledningen af stoffer til luften fra lastbil-</w:t>
      </w:r>
      <w:r w:rsidR="001F5650" w:rsidRPr="001F5650">
        <w:t>transporter til og fra projektområdet vil i begrænset omfang bidrage til midlertidige lokale forringelser af luftkvaliteten langs de lokale køreveje, hvor der ikke i forvejen er et særligt højt forureningsniveau. Som følge af områdets generelt lave bebyggelse og åbne karakter vil der være en effektiv spredning og dermed fortynding af de forurenende stoffer i anlægsfasen. Derfor vurderes det samlet, at påvirkninger af emissionerne fra lastbilkørsel vil udgøre en mindre påvirkning.</w:t>
      </w:r>
    </w:p>
    <w:p w14:paraId="16845E57" w14:textId="53CA358E" w:rsidR="001F5650" w:rsidRDefault="001F5650" w:rsidP="001451D2"/>
    <w:p w14:paraId="51243345" w14:textId="43EE9359" w:rsidR="001F5650" w:rsidRDefault="001F5650" w:rsidP="001451D2">
      <w:r w:rsidRPr="001F5650">
        <w:t xml:space="preserve">Emission af diffust støv vil ske gennem hele anlægsfasen, når der graves, håndteres jord, støbes beton mv. Generne vil være størst i tørre perioder og ved kraftig vind, men kan afværges ved vanding af veje og anlægsområdet i tørre perioder. Påvirkningen vurderes at være mindre. </w:t>
      </w:r>
    </w:p>
    <w:p w14:paraId="3297A928" w14:textId="77777777" w:rsidR="001451D2" w:rsidRPr="001F5650" w:rsidRDefault="001451D2" w:rsidP="001451D2"/>
    <w:p w14:paraId="74CFCC95" w14:textId="555B39A3" w:rsidR="001F5650" w:rsidRPr="0023200F" w:rsidRDefault="001F5650" w:rsidP="001451D2">
      <w:pPr>
        <w:pStyle w:val="Overskrift2"/>
      </w:pPr>
      <w:bookmarkStart w:id="38" w:name="_Toc20918415"/>
      <w:r w:rsidRPr="0023200F">
        <w:t>Trafik</w:t>
      </w:r>
      <w:bookmarkEnd w:id="38"/>
      <w:r w:rsidRPr="0023200F">
        <w:t xml:space="preserve"> </w:t>
      </w:r>
    </w:p>
    <w:p w14:paraId="62E86D42" w14:textId="40C467AD" w:rsidR="001F5650" w:rsidRDefault="001F5650" w:rsidP="001451D2">
      <w:r w:rsidRPr="001F5650">
        <w:t xml:space="preserve">Anlægsperioden forventes at give anledning til ca. 3.900 kørsler (hovedforslag og alternativ 1) og 2.895 kørsler (alternativ 2) og et tilsvarende antal tomme returkørsler i lastbiler. Med en an-lægsperiode på ca. 10 måneder svarer det til ca. 16 hhv. 12 kørsler pr. arbejdsdag (ved 25 arbejdsdage pr. måned) og med de tomme returkørsler giver det anledning til ca. 32 henholdsvis 24 biler mere i området pr. arbejdsdag. </w:t>
      </w:r>
    </w:p>
    <w:p w14:paraId="673BB065" w14:textId="77777777" w:rsidR="001F5650" w:rsidRPr="001F5650" w:rsidRDefault="001F5650" w:rsidP="001451D2"/>
    <w:p w14:paraId="09B46402" w14:textId="4AD28F67" w:rsidR="001F5650" w:rsidRDefault="001F5650" w:rsidP="001451D2">
      <w:r w:rsidRPr="001F5650">
        <w:t xml:space="preserve">Det øgede antal lastbilkørsler er minimalt i forhold til trafikken på rute 6 </w:t>
      </w:r>
      <w:r w:rsidR="008F7356">
        <w:t xml:space="preserve">(se </w:t>
      </w:r>
      <w:r w:rsidRPr="001F5650">
        <w:t>ovenfor</w:t>
      </w:r>
      <w:r w:rsidR="008F7356">
        <w:t>)</w:t>
      </w:r>
      <w:r w:rsidRPr="001F5650">
        <w:t xml:space="preserve">. Påvirkningen vurderes at være mindre på de mindre veje i Jyllinge Nordmark, mens der ikke vurderes at være en påvirkning af vejene uden for Jyllinge Nordmark. </w:t>
      </w:r>
    </w:p>
    <w:p w14:paraId="4345F8B3" w14:textId="77777777" w:rsidR="001451D2" w:rsidRPr="001F5650" w:rsidRDefault="001451D2" w:rsidP="001451D2"/>
    <w:p w14:paraId="686D4AD6" w14:textId="759B8F38" w:rsidR="001F5650" w:rsidRPr="0023200F" w:rsidRDefault="001F5650" w:rsidP="001451D2">
      <w:pPr>
        <w:pStyle w:val="Overskrift3"/>
      </w:pPr>
      <w:r w:rsidRPr="0023200F">
        <w:t xml:space="preserve">Driftsfasen </w:t>
      </w:r>
    </w:p>
    <w:p w14:paraId="1F6286FA" w14:textId="16282A7A" w:rsidR="00F02471" w:rsidRDefault="001F5650" w:rsidP="0044748E">
      <w:r w:rsidRPr="001F5650">
        <w:t>Såfremt det vælges at anvende en dieseldrevet generator i stedet for fast kabel, vil der være emission af partikler, men det forventes, at der vil være en effektiv spredning af de forurenende stoffer som følge af områdets generelt lave bebyggelse og åbne karakter. Kun i særlige tilfælde vil der være projektafledt trafik i driftsfasen, men det vurderes, at denne vil være af et omfang, som hverken vil medføre trafikale gener eller påvirkning af luftkvaliteten i området. Samlet set vurderes påvirkningen fra emissioner som moderat. Såfremt der anvendes fast kabel til strømfor-syning, vil påvirkningen ændres til mindre.</w:t>
      </w:r>
    </w:p>
    <w:p w14:paraId="1DF23B7A" w14:textId="77777777" w:rsidR="001451D2" w:rsidRDefault="001451D2" w:rsidP="001451D2"/>
    <w:p w14:paraId="707A112C" w14:textId="77777777" w:rsidR="001F5650" w:rsidRPr="0023200F" w:rsidRDefault="001F5650" w:rsidP="001451D2">
      <w:pPr>
        <w:pStyle w:val="Overskrift2"/>
      </w:pPr>
      <w:bookmarkStart w:id="39" w:name="_Toc20918416"/>
      <w:r w:rsidRPr="0023200F">
        <w:t>Grundvand og forurenet jord</w:t>
      </w:r>
      <w:bookmarkEnd w:id="39"/>
      <w:r w:rsidRPr="0023200F">
        <w:t xml:space="preserve"> </w:t>
      </w:r>
    </w:p>
    <w:p w14:paraId="15F1BD2C" w14:textId="77777777" w:rsidR="001F5650" w:rsidRPr="0023200F" w:rsidRDefault="001F5650" w:rsidP="001451D2">
      <w:pPr>
        <w:pStyle w:val="Overskrift3"/>
      </w:pPr>
      <w:r w:rsidRPr="0023200F">
        <w:t xml:space="preserve">Anlægsfasen </w:t>
      </w:r>
    </w:p>
    <w:p w14:paraId="75F301F2" w14:textId="14B478E1" w:rsidR="001F5650" w:rsidRPr="001F5650" w:rsidRDefault="001F5650" w:rsidP="0044748E">
      <w:r w:rsidRPr="001F5650">
        <w:t xml:space="preserve">Der vil være behov for midlertidig grundvandssænkning med henblik på tørholdelse i forbindelse med anlæg af sluse og pumpestation, men omfanget og varigheden vil være begrænset, og vil ikke medføre væsentlig sænkning af grundvandsspejlet uden for anlægsområdet. </w:t>
      </w:r>
      <w:r w:rsidRPr="001F5650">
        <w:rPr>
          <w:sz w:val="20"/>
          <w:szCs w:val="20"/>
        </w:rPr>
        <w:t>D</w:t>
      </w:r>
      <w:r w:rsidRPr="001F5650">
        <w:t xml:space="preserve">en midlertidige grundvandssænkning vurderes ikke at udgøre en påvirkning af drikkevandsinteresserne. </w:t>
      </w:r>
    </w:p>
    <w:p w14:paraId="069E8D44" w14:textId="474FA4CB" w:rsidR="001F5650" w:rsidRDefault="001F5650" w:rsidP="0044748E">
      <w:r w:rsidRPr="001F5650">
        <w:lastRenderedPageBreak/>
        <w:t xml:space="preserve">Ved anlægsarbejdet vil der skulle håndteres jord og opgravet sediment med Værebro Å. Der forventes generelt ingen eller kun mindre påvirkninger på det omgivende miljø i forbindelse med håndtering af forurenet jord, når der ved planlægning af anlægsarbejdet tages højde for korrekt håndtering jf. lovgivningen. </w:t>
      </w:r>
    </w:p>
    <w:p w14:paraId="5571D5D6" w14:textId="77777777" w:rsidR="00D72EEA" w:rsidRDefault="00D72EEA" w:rsidP="001451D2"/>
    <w:p w14:paraId="0B9E0FFF" w14:textId="77777777" w:rsidR="001F5650" w:rsidRPr="0023200F" w:rsidRDefault="001F5650" w:rsidP="00D72EEA">
      <w:pPr>
        <w:pStyle w:val="Overskrift3"/>
      </w:pPr>
      <w:r w:rsidRPr="0023200F">
        <w:t xml:space="preserve">Driftsfasen </w:t>
      </w:r>
    </w:p>
    <w:p w14:paraId="536150C2" w14:textId="2E78F3A7" w:rsidR="00D72EEA" w:rsidRDefault="001F5650" w:rsidP="0044748E">
      <w:r w:rsidRPr="001F5650">
        <w:t xml:space="preserve">Det anbefales, at </w:t>
      </w:r>
      <w:r w:rsidR="0044748E">
        <w:t>di</w:t>
      </w:r>
      <w:r w:rsidRPr="001F5650">
        <w:t>gelaget indarbejder retningslinjer til sikring af jord og grundvand for at begrænse risiko for, at driftsaktiviteterne, herunder ev</w:t>
      </w:r>
      <w:r w:rsidR="002277F9">
        <w:t>entuelle</w:t>
      </w:r>
      <w:r w:rsidRPr="001F5650">
        <w:t xml:space="preserve"> brændstoftanke, kan medføre jord- og/eller grundvandsforurening. På denne baggrund vurderes der ikke at være påvirkning af på jord og grundvand i driftsfasen.</w:t>
      </w:r>
    </w:p>
    <w:p w14:paraId="49D85625" w14:textId="1DD36F4B" w:rsidR="001F5650" w:rsidRDefault="001F5650" w:rsidP="00D72EEA">
      <w:r w:rsidRPr="001F5650">
        <w:t xml:space="preserve"> </w:t>
      </w:r>
    </w:p>
    <w:p w14:paraId="0B6D9F3D" w14:textId="77777777" w:rsidR="001F5650" w:rsidRPr="0023200F" w:rsidRDefault="001F5650" w:rsidP="00D72EEA">
      <w:pPr>
        <w:pStyle w:val="Overskrift2"/>
      </w:pPr>
      <w:bookmarkStart w:id="40" w:name="_Toc20918417"/>
      <w:r w:rsidRPr="0023200F">
        <w:t>Ressourcer og affald</w:t>
      </w:r>
      <w:bookmarkEnd w:id="40"/>
      <w:r w:rsidRPr="0023200F">
        <w:t xml:space="preserve"> </w:t>
      </w:r>
    </w:p>
    <w:p w14:paraId="078299D1" w14:textId="77777777" w:rsidR="001F5650" w:rsidRPr="0023200F" w:rsidRDefault="001F5650" w:rsidP="00D72EEA">
      <w:pPr>
        <w:pStyle w:val="Overskrift3"/>
      </w:pPr>
      <w:r w:rsidRPr="0023200F">
        <w:t xml:space="preserve">Anlægsfasen </w:t>
      </w:r>
    </w:p>
    <w:p w14:paraId="7CC5C690" w14:textId="3853924F" w:rsidR="001F5650" w:rsidRDefault="001F5650" w:rsidP="0044748E">
      <w:r w:rsidRPr="001F5650">
        <w:t>Etablering af et fjorddige med sluse og pumpestation medfører forbrug af materialer og råstoffer i anlægsfasen på indtil 10 måneder. Forbruget af ressourcer i anlægsfasen er begrænset ud fra en</w:t>
      </w:r>
    </w:p>
    <w:p w14:paraId="0E517C89" w14:textId="5059E315" w:rsidR="008F7356" w:rsidRDefault="001F5650" w:rsidP="0044748E">
      <w:r w:rsidRPr="001F5650">
        <w:t>samlet regional og national betragtning i forhold til projektets levetid på 50 år. Det vurderes derfor, at der samlet er tale om en mindre påvirkning.</w:t>
      </w:r>
    </w:p>
    <w:p w14:paraId="4756391D" w14:textId="77777777" w:rsidR="001F5650" w:rsidRPr="001F5650" w:rsidRDefault="001F5650" w:rsidP="0044748E"/>
    <w:p w14:paraId="1AA5D833" w14:textId="3FD02077" w:rsidR="001F5650" w:rsidRDefault="001F5650" w:rsidP="0044748E">
      <w:r w:rsidRPr="001F5650">
        <w:t xml:space="preserve">Eventuelt affald skal håndteres i overensstemmelse med Roskilde Kommunes anvisninger i erhvervsaffaldsregulativet, og der forventes dermed ikke at være konsekvenser for miljøet i forbindelse med bortskaffelsen af affald i projektet. </w:t>
      </w:r>
    </w:p>
    <w:p w14:paraId="51E56331" w14:textId="77777777" w:rsidR="001F5650" w:rsidRPr="001F5650" w:rsidRDefault="001F5650" w:rsidP="0044748E">
      <w:pPr>
        <w:rPr>
          <w:rFonts w:cs="Verdana"/>
          <w:color w:val="000000"/>
        </w:rPr>
      </w:pPr>
    </w:p>
    <w:p w14:paraId="6763D865" w14:textId="23696C09" w:rsidR="001F5650" w:rsidRDefault="001F5650" w:rsidP="0044748E">
      <w:pPr>
        <w:rPr>
          <w:rFonts w:cs="Verdana"/>
          <w:color w:val="000000"/>
        </w:rPr>
      </w:pPr>
      <w:r w:rsidRPr="001F5650">
        <w:rPr>
          <w:rFonts w:cs="Verdana"/>
          <w:color w:val="000000"/>
        </w:rPr>
        <w:t xml:space="preserve">Der vil i projektet blive gjort en indsats for at optimere ressourceudnyttelsen ved brug af genanvendelige materialer og ved genanvendelse af alle potentielle genanvendelige affaldsfraktioner. </w:t>
      </w:r>
    </w:p>
    <w:p w14:paraId="1E62539D" w14:textId="77777777" w:rsidR="00D72EEA" w:rsidRPr="001F5650" w:rsidRDefault="00D72EEA" w:rsidP="001F5650">
      <w:pPr>
        <w:autoSpaceDE w:val="0"/>
        <w:autoSpaceDN w:val="0"/>
        <w:adjustRightInd w:val="0"/>
        <w:spacing w:line="240" w:lineRule="auto"/>
        <w:rPr>
          <w:rFonts w:cs="Verdana"/>
          <w:color w:val="000000"/>
        </w:rPr>
      </w:pPr>
    </w:p>
    <w:p w14:paraId="7C71798C" w14:textId="09B22A9F" w:rsidR="001F5650" w:rsidRPr="0023200F" w:rsidRDefault="001F5650" w:rsidP="00D72EEA">
      <w:pPr>
        <w:pStyle w:val="Overskrift3"/>
      </w:pPr>
      <w:r w:rsidRPr="0023200F">
        <w:t xml:space="preserve">Driftsfasen </w:t>
      </w:r>
    </w:p>
    <w:p w14:paraId="5D6E9C2B" w14:textId="3679707E" w:rsidR="00F02471" w:rsidRDefault="001F5650" w:rsidP="0044748E">
      <w:r w:rsidRPr="001F5650">
        <w:t>I driftsfasen vil der kun være behov for råstoffer eller produktion af affald til løbende forbrug af materialer i forbindelse med almindeligt vedligehold og drift. Dette vurderes ikke at udgøre en påvirkning.</w:t>
      </w:r>
    </w:p>
    <w:p w14:paraId="6BDD5069" w14:textId="479B4789" w:rsidR="001F5650" w:rsidRDefault="001F5650" w:rsidP="001F5650">
      <w:pPr>
        <w:rPr>
          <w:rFonts w:cs="Verdana"/>
          <w:color w:val="000000"/>
        </w:rPr>
      </w:pPr>
    </w:p>
    <w:p w14:paraId="02DA7D00" w14:textId="2F94E7A5" w:rsidR="001F5650" w:rsidRPr="000F3DBE" w:rsidRDefault="001F5650" w:rsidP="00807863">
      <w:pPr>
        <w:pStyle w:val="Overskrift2"/>
      </w:pPr>
      <w:bookmarkStart w:id="41" w:name="_Toc20918418"/>
      <w:r w:rsidRPr="000F3DBE">
        <w:t>Materielle goder</w:t>
      </w:r>
      <w:bookmarkEnd w:id="41"/>
    </w:p>
    <w:p w14:paraId="63A9281E" w14:textId="5324ADA2" w:rsidR="00744321" w:rsidRDefault="00744321" w:rsidP="00D84138">
      <w:r>
        <w:t xml:space="preserve">Projektets påvirkning på områdets materielle </w:t>
      </w:r>
      <w:r w:rsidR="00D8563E">
        <w:t>goder er vurderet. Vurderingerne er overordnede og omfatter</w:t>
      </w:r>
      <w:r w:rsidR="00D84138">
        <w:t xml:space="preserve"> infrastruktur, social struktur og erhvervsliv.</w:t>
      </w:r>
    </w:p>
    <w:p w14:paraId="6B74F5F1" w14:textId="77777777" w:rsidR="00744321" w:rsidRDefault="00744321" w:rsidP="00744321"/>
    <w:p w14:paraId="67FA687C" w14:textId="77777777" w:rsidR="00872C26" w:rsidRDefault="00872C26" w:rsidP="00872C26">
      <w:pPr>
        <w:pStyle w:val="Overskrift3"/>
      </w:pPr>
      <w:r>
        <w:t>Infrastruktur</w:t>
      </w:r>
    </w:p>
    <w:p w14:paraId="1D089B8B" w14:textId="7508A6F8" w:rsidR="005948A3" w:rsidRDefault="0095683B" w:rsidP="005948A3">
      <w:pPr>
        <w:rPr>
          <w:rFonts w:cs="Verdana"/>
          <w:color w:val="000000"/>
        </w:rPr>
      </w:pPr>
      <w:r>
        <w:t>T</w:t>
      </w:r>
      <w:r w:rsidRPr="00271C4F">
        <w:t xml:space="preserve">ransport af materialer </w:t>
      </w:r>
      <w:r>
        <w:t xml:space="preserve">vil ske </w:t>
      </w:r>
      <w:r w:rsidRPr="00271C4F">
        <w:t>fra syd over midlertidig bro over åen</w:t>
      </w:r>
      <w:r w:rsidR="0081104C">
        <w:t>, og f</w:t>
      </w:r>
      <w:r>
        <w:t xml:space="preserve">jorddiget placeres væk fra vejnettet, så kørende stadig kan færdes uhindret i området efter anlægsarbejdet er gennemført. Diget krydser Osvej Vest mod syd som et bredt vejbump, hvorved adgang til stranden og parkeringspladsen bevares. </w:t>
      </w:r>
      <w:r w:rsidRPr="007F1C90">
        <w:t>Ligeledes vil adgang til de private havne langs Værebro Å</w:t>
      </w:r>
      <w:r w:rsidRPr="00CE5D55">
        <w:t xml:space="preserve"> bevares</w:t>
      </w:r>
      <w:r>
        <w:t xml:space="preserve"> og lette broer og spang vil blive opretholdt og eventuelt udbygget langs hele østdiget.</w:t>
      </w:r>
      <w:r w:rsidRPr="00271C4F">
        <w:t xml:space="preserve"> </w:t>
      </w:r>
      <w:r>
        <w:t>Samlet set vurderes infrastrukturen at opretholdes.</w:t>
      </w:r>
      <w:r w:rsidR="0081104C">
        <w:t xml:space="preserve"> </w:t>
      </w:r>
      <w:r w:rsidR="005948A3">
        <w:rPr>
          <w:rFonts w:cs="Verdana"/>
          <w:color w:val="000000"/>
        </w:rPr>
        <w:t>Det vurderes</w:t>
      </w:r>
      <w:r w:rsidR="0081104C">
        <w:rPr>
          <w:rFonts w:cs="Verdana"/>
          <w:color w:val="000000"/>
        </w:rPr>
        <w:t xml:space="preserve"> på den baggrund</w:t>
      </w:r>
      <w:r w:rsidR="005948A3">
        <w:rPr>
          <w:rFonts w:cs="Verdana"/>
          <w:color w:val="000000"/>
        </w:rPr>
        <w:t>, at projektet ikke vil medføre</w:t>
      </w:r>
      <w:r w:rsidR="005948A3" w:rsidRPr="000B593B">
        <w:rPr>
          <w:rFonts w:cs="Verdana"/>
          <w:color w:val="000000"/>
        </w:rPr>
        <w:t xml:space="preserve"> en væsentlig påvirkning af vejforhold/vejadgang og </w:t>
      </w:r>
      <w:r w:rsidR="005948A3" w:rsidRPr="00CE5D55">
        <w:rPr>
          <w:rFonts w:cs="Verdana"/>
          <w:color w:val="000000"/>
        </w:rPr>
        <w:t xml:space="preserve">eller anvendelse af de små private havne </w:t>
      </w:r>
      <w:r w:rsidR="005948A3" w:rsidRPr="000B593B">
        <w:rPr>
          <w:rFonts w:cs="Verdana"/>
          <w:color w:val="000000"/>
        </w:rPr>
        <w:t>hverken i anlægs- eller driftsfase.</w:t>
      </w:r>
      <w:r w:rsidR="005948A3">
        <w:rPr>
          <w:rFonts w:cs="Verdana"/>
          <w:color w:val="000000"/>
        </w:rPr>
        <w:t xml:space="preserve"> En afledt positiv effekt af projektet er, at infrastrukturen i området beskyttes mod oversvømmelser.</w:t>
      </w:r>
    </w:p>
    <w:p w14:paraId="7F5B1931" w14:textId="6EC12CAE" w:rsidR="0081104C" w:rsidRDefault="0081104C" w:rsidP="005948A3"/>
    <w:p w14:paraId="670E2043" w14:textId="77777777" w:rsidR="00872C26" w:rsidRDefault="00872C26" w:rsidP="00872C26">
      <w:r w:rsidRPr="00271C4F">
        <w:t>De støjmæssige og trafikale gener, der kan opstå</w:t>
      </w:r>
      <w:r>
        <w:t xml:space="preserve"> som følge af projektet</w:t>
      </w:r>
      <w:r w:rsidRPr="00271C4F">
        <w:t xml:space="preserve">, vil være af midlertidig karakter og forventes derfor ikke at medføre afledte effekter på befolkningens trivsel eller på den sociale struktur i området. </w:t>
      </w:r>
    </w:p>
    <w:p w14:paraId="23F8A2AD" w14:textId="77777777" w:rsidR="00872C26" w:rsidRDefault="00872C26" w:rsidP="00872C26"/>
    <w:p w14:paraId="503318C4" w14:textId="77777777" w:rsidR="00872C26" w:rsidRDefault="00872C26" w:rsidP="00872C26">
      <w:pPr>
        <w:pStyle w:val="Overskrift3"/>
      </w:pPr>
      <w:r>
        <w:t>Social struktur</w:t>
      </w:r>
    </w:p>
    <w:p w14:paraId="09894307" w14:textId="4173A934" w:rsidR="00872C26" w:rsidRPr="00271C4F" w:rsidRDefault="00872C26" w:rsidP="00872C26">
      <w:r w:rsidRPr="00271C4F">
        <w:t>Den væsentligste påvirkning på trivsel og social struktur i området forvente</w:t>
      </w:r>
      <w:r>
        <w:t xml:space="preserve">s </w:t>
      </w:r>
      <w:r w:rsidRPr="00271C4F">
        <w:t>at være af positiv karakter og skyldes de afledte effekter på området, der kan opstå som konsekvens af, at risikoen for oversvømmelser af boligområdet reduceres kraftigt. Det</w:t>
      </w:r>
      <w:r>
        <w:t>te</w:t>
      </w:r>
      <w:r w:rsidRPr="00271C4F">
        <w:t xml:space="preserve"> kan </w:t>
      </w:r>
      <w:r>
        <w:t xml:space="preserve">føre til </w:t>
      </w:r>
      <w:r w:rsidRPr="00271C4F">
        <w:t>større trivsel og poten</w:t>
      </w:r>
      <w:r w:rsidRPr="00271C4F">
        <w:lastRenderedPageBreak/>
        <w:t xml:space="preserve">tielt gøre området til et mere attraktivt boligområde. </w:t>
      </w:r>
      <w:r>
        <w:t>I</w:t>
      </w:r>
      <w:r w:rsidRPr="00271C4F">
        <w:t xml:space="preserve"> en situation uden </w:t>
      </w:r>
      <w:r>
        <w:t>oversvømmelsesbeskyttelse</w:t>
      </w:r>
      <w:r w:rsidRPr="00271C4F">
        <w:t xml:space="preserve"> vil de afledte effekter omvendt forringe trivslen i området, ligesom boligområdet på sigt kan blive ubeboeligt som følge af oversvømmelsesrisikoen. På kort sigt er der risiko for, at borgerne i området kan blive økonomisk insolvente.</w:t>
      </w:r>
    </w:p>
    <w:p w14:paraId="03DBF27F" w14:textId="77777777" w:rsidR="0081104C" w:rsidRDefault="0081104C" w:rsidP="005948A3"/>
    <w:p w14:paraId="7E876FCB" w14:textId="5BEA262D" w:rsidR="0044748E" w:rsidRDefault="000C7F1E" w:rsidP="000C7F1E">
      <w:pPr>
        <w:pStyle w:val="Overskrift3"/>
      </w:pPr>
      <w:r>
        <w:t>Erhvervsliv</w:t>
      </w:r>
    </w:p>
    <w:p w14:paraId="5AB50889" w14:textId="1B016109" w:rsidR="005948A3" w:rsidRDefault="003434A7" w:rsidP="0044748E">
      <w:r>
        <w:t>Projektet forventes kun i mindre omfang at medføre påvirkninger på erhvervslivet i form af nye arbejdspladser, da projektet har en relativt kort anlægsperiode</w:t>
      </w:r>
      <w:r w:rsidR="00127517">
        <w:t xml:space="preserve">. </w:t>
      </w:r>
      <w:r>
        <w:t>Projektet vil ikke optage arealer, der i dag anvendes til landbrug, skovdrift eller anden form for erhverv</w:t>
      </w:r>
      <w:r w:rsidR="00127517">
        <w:t>, og det</w:t>
      </w:r>
      <w:r>
        <w:t xml:space="preserve"> vurderes således </w:t>
      </w:r>
      <w:r w:rsidR="00127517">
        <w:t xml:space="preserve">at projektet </w:t>
      </w:r>
      <w:r>
        <w:t xml:space="preserve">ikke </w:t>
      </w:r>
      <w:r w:rsidR="00127517">
        <w:t xml:space="preserve">vil </w:t>
      </w:r>
      <w:r>
        <w:t>påvirke indtægtsgrundlaget for landmænd eller skovbrugere. Der forventes ikke miljøafledte effekter på erhvervslivet i øvrigt eller på indtægtsgrundlaget for tredjemand.</w:t>
      </w:r>
      <w:r w:rsidR="00127517">
        <w:t xml:space="preserve"> </w:t>
      </w:r>
      <w:r>
        <w:t xml:space="preserve">Det bemærkes, at projektet vil beskytte området mod oversvømmelser således, at de virksomheder der har adresse i de lavestliggende områder i Jyllinge Nordmark og Tangbjerg fortsat kan drive erhverv. </w:t>
      </w:r>
    </w:p>
    <w:p w14:paraId="1CD9D9F7" w14:textId="77777777" w:rsidR="0044748E" w:rsidRPr="0044748E" w:rsidRDefault="0044748E" w:rsidP="0044748E"/>
    <w:p w14:paraId="7FEB15B8" w14:textId="4F7E982D" w:rsidR="001F5650" w:rsidRDefault="001F5650" w:rsidP="00D72EEA">
      <w:pPr>
        <w:pStyle w:val="Overskrift1"/>
      </w:pPr>
      <w:bookmarkStart w:id="42" w:name="_Toc20918419"/>
      <w:r>
        <w:t>Natura 2000 konsekvensvurdering</w:t>
      </w:r>
      <w:bookmarkEnd w:id="42"/>
    </w:p>
    <w:p w14:paraId="5ED1AA3F" w14:textId="6FD003EF" w:rsidR="008176B0" w:rsidRDefault="008176B0" w:rsidP="0044748E">
      <w:r w:rsidRPr="008C2023">
        <w:t>Projektet berører Natura 2000-område N136, Roskilde Fjord og Jægerspris Nordskov. Projektet ligger inden for habitatområder H120 Roskilde Fjord og fuglebeskyttelsesområde F105 Roskilde Fjord. Projektet påvirker ingen prioriterede habitatnaturtyper.</w:t>
      </w:r>
      <w:r>
        <w:t xml:space="preserve"> Det kalkoverdrev, som forekommer i området, er ikke</w:t>
      </w:r>
      <w:r w:rsidRPr="00A200F4">
        <w:t xml:space="preserve"> </w:t>
      </w:r>
      <w:r w:rsidRPr="00A737CF">
        <w:t>prioriteret</w:t>
      </w:r>
      <w:r>
        <w:t xml:space="preserve"> habitatnaturtype, da der ikke forekommer orkidéer.</w:t>
      </w:r>
    </w:p>
    <w:p w14:paraId="2C7D2B13" w14:textId="77777777" w:rsidR="008176B0" w:rsidRPr="008C2023" w:rsidRDefault="008176B0" w:rsidP="0044748E"/>
    <w:p w14:paraId="58EA38DD" w14:textId="01C0F2D4" w:rsidR="008176B0" w:rsidRDefault="008176B0" w:rsidP="0044748E">
      <w:r w:rsidRPr="008C2023">
        <w:t>Projektet medfører et lille</w:t>
      </w:r>
      <w:r>
        <w:t>,</w:t>
      </w:r>
      <w:r w:rsidRPr="008C2023">
        <w:t xml:space="preserve"> men permanent arealtab af habitatnatur</w:t>
      </w:r>
      <w:r>
        <w:t>typerne strandeng og kalkoverdrev</w:t>
      </w:r>
      <w:r w:rsidRPr="008C2023">
        <w:t xml:space="preserve">, og </w:t>
      </w:r>
      <w:r>
        <w:t>det vurderes, at projektet vil skade Natura 2000-områdets integritet. D</w:t>
      </w:r>
      <w:r w:rsidRPr="008C2023">
        <w:t xml:space="preserve">er kan kun meddeles tilladelse </w:t>
      </w:r>
      <w:r>
        <w:t xml:space="preserve">til projektet </w:t>
      </w:r>
      <w:r w:rsidRPr="008C2023">
        <w:t xml:space="preserve">efter fravigelsesbestemmelserne jf. </w:t>
      </w:r>
      <w:r>
        <w:t>habitatdirektivets art. 6, stk. 4 og kysthabitatbekendtgørelsen § 6</w:t>
      </w:r>
      <w:r w:rsidRPr="008C2023">
        <w:t>.</w:t>
      </w:r>
      <w:r>
        <w:t xml:space="preserve"> </w:t>
      </w:r>
    </w:p>
    <w:p w14:paraId="2C9462A2" w14:textId="77777777" w:rsidR="008176B0" w:rsidRDefault="008176B0" w:rsidP="0044748E"/>
    <w:p w14:paraId="5398AD5A" w14:textId="77777777" w:rsidR="008176B0" w:rsidRDefault="008176B0" w:rsidP="0044748E">
      <w:r>
        <w:t xml:space="preserve">I Natura 2000-konsekvensvurderingen i bilag 2 beskrives hovedprojektet samt to alternativer, og det vurderes hvordan hovedforslaget og alternativerne påvirker udpegningsgrundlaget for habitatområdet og arter omfattet af habitatdirektivets bilag IV. Alternativ 2 vurderes af tekniske grunde ikke at opfylde formålet med projektet og det konkluderes, at der ikke er alternativer til hovedforslaget, som vil sikre alle udsatte ejendomme i området mod oversvømmelse. </w:t>
      </w:r>
    </w:p>
    <w:p w14:paraId="233F40FF" w14:textId="77777777" w:rsidR="008176B0" w:rsidRDefault="008176B0" w:rsidP="0044748E"/>
    <w:p w14:paraId="4CAD2E4F" w14:textId="65096B28" w:rsidR="008176B0" w:rsidRDefault="008176B0" w:rsidP="0044748E">
      <w:r>
        <w:t xml:space="preserve">Ved etablering af hovedforslaget gennemføres kompenserende foranstaltninger, som </w:t>
      </w:r>
      <w:r w:rsidRPr="008C2023">
        <w:t xml:space="preserve">sikrer, at den globale sammenhæng i det internationale naturbeskyttelsesområde bevares. </w:t>
      </w:r>
      <w:r>
        <w:t xml:space="preserve">De kompenserende foranstaltninger omfatter etablering af det dobbelte areal af det, som inddrages til diget samt overkompensation for inddragelse af kalkoverdrev inden udførsel af kompenserende foranstaltninger. Overkompensationen vil øge sandsynligheden for, at der kan etableres kalkoverdrev på det nye dige. Dette gøres ved at genudlægge den afrømmede jord med frøbank fra det inddragede areal med kalkoverdrev og udsprede det på diget. Det vurderes, at der relativt hurtigt </w:t>
      </w:r>
      <w:r w:rsidR="00D90289">
        <w:t>v</w:t>
      </w:r>
      <w:r>
        <w:t xml:space="preserve">il etableres en naturlig kalkoverdrevsvegetation på diget. </w:t>
      </w:r>
      <w:r w:rsidRPr="007939A9">
        <w:t xml:space="preserve">De kompenserende foranstaltninger </w:t>
      </w:r>
      <w:r>
        <w:t xml:space="preserve">vil som minimum </w:t>
      </w:r>
      <w:r w:rsidRPr="007939A9">
        <w:t xml:space="preserve">på </w:t>
      </w:r>
      <w:r>
        <w:t xml:space="preserve">mellemlangt </w:t>
      </w:r>
      <w:r w:rsidRPr="007939A9">
        <w:t>sigt</w:t>
      </w:r>
      <w:r w:rsidRPr="00AA1471">
        <w:t xml:space="preserve"> </w:t>
      </w:r>
      <w:r>
        <w:t xml:space="preserve">sikre og eventuelt </w:t>
      </w:r>
      <w:r w:rsidRPr="007939A9">
        <w:t>forbedre sammenhængen i habitatnaturen</w:t>
      </w:r>
      <w:r>
        <w:t>. Der skal udarbejdes overvågningsprogram, der følger udviklingen af kompensationsnaturen.</w:t>
      </w:r>
    </w:p>
    <w:p w14:paraId="2AD664F7" w14:textId="77777777" w:rsidR="008176B0" w:rsidRDefault="008176B0" w:rsidP="0044748E"/>
    <w:p w14:paraId="7DEC3084" w14:textId="6983B339" w:rsidR="008176B0" w:rsidRDefault="008176B0" w:rsidP="0044748E">
      <w:r>
        <w:t xml:space="preserve">I Natura 2000-konsekvensvurderingen redegøres der for de samfundsmæssige og personlige konsekvenser af oversvømmelse af området herunder projektets betydning for samfundsinteresser af henholdsvis social og økonomisk art. Det konkluderes, at der </w:t>
      </w:r>
      <w:r w:rsidRPr="008C2023">
        <w:t xml:space="preserve">foreligger bydende nødvendige hensyn til væsentlige samfundsinteresser, </w:t>
      </w:r>
      <w:r>
        <w:t>da projektet varigt vil beskytte 501 husstande, hvoraf 258 husstande tidligere har været oversvømmet i forbindelse med stormfloder. Endvidere forventes risikoen for oversvømmelser at stige i fremtiden som følge af klimaændringer.</w:t>
      </w:r>
    </w:p>
    <w:p w14:paraId="690E4185" w14:textId="77777777" w:rsidR="008176B0" w:rsidRDefault="008176B0" w:rsidP="0044748E">
      <w:r>
        <w:t xml:space="preserve"> </w:t>
      </w:r>
    </w:p>
    <w:p w14:paraId="62F47809" w14:textId="77777777" w:rsidR="008176B0" w:rsidRDefault="008176B0" w:rsidP="0044748E">
      <w:r>
        <w:t>Miljøk</w:t>
      </w:r>
      <w:r w:rsidRPr="008C2023">
        <w:t>onsekvens</w:t>
      </w:r>
      <w:r>
        <w:t>rapporten inklusiv Natura 2000-konsekvensvurderingen</w:t>
      </w:r>
      <w:r w:rsidRPr="008C2023">
        <w:t xml:space="preserve"> </w:t>
      </w:r>
      <w:r>
        <w:t xml:space="preserve">udgør samlet set </w:t>
      </w:r>
      <w:r w:rsidRPr="008C2023">
        <w:t>grundlaget for fravigelsesprocedure</w:t>
      </w:r>
      <w:r>
        <w:t>n i habitatdirektivet og kysthabitatbekendtgørelsen, som skal ligge til grund for en ny tilladelse til projektet efter kystbeskyttelsesloven.</w:t>
      </w:r>
    </w:p>
    <w:p w14:paraId="369E3F77" w14:textId="1EF44475" w:rsidR="001F5650" w:rsidRDefault="001F5650" w:rsidP="001F5650"/>
    <w:p w14:paraId="7EE84821" w14:textId="226B1298" w:rsidR="001F5650" w:rsidRDefault="008176B0" w:rsidP="008176B0">
      <w:pPr>
        <w:pStyle w:val="Overskrift1"/>
      </w:pPr>
      <w:bookmarkStart w:id="43" w:name="_Toc20918420"/>
      <w:r>
        <w:t>K</w:t>
      </w:r>
      <w:r w:rsidR="00B51037" w:rsidRPr="008176B0">
        <w:t>umulative effekter</w:t>
      </w:r>
      <w:bookmarkEnd w:id="43"/>
    </w:p>
    <w:p w14:paraId="59238EAA" w14:textId="77777777" w:rsidR="0044748E" w:rsidRDefault="0044748E" w:rsidP="0044748E">
      <w:r w:rsidRPr="00271C4F">
        <w:t xml:space="preserve">Oversvømmelser ved stormflod er et udbredt problem ved kystnær bebyggelse langs Roskilde Fjord, og </w:t>
      </w:r>
      <w:r>
        <w:t>der er foretaget en vurdering af projektets påvirkning på miljøet i samspil med Kronprinsesse Marys Bro (ny fjordforbindelse ved Frederikssund) og en rekreativ sti i området ved Jyllinge Nordmark.</w:t>
      </w:r>
    </w:p>
    <w:p w14:paraId="573C4317" w14:textId="77777777" w:rsidR="0044748E" w:rsidRDefault="0044748E" w:rsidP="0044748E"/>
    <w:p w14:paraId="1907369B" w14:textId="3560C708" w:rsidR="0044748E" w:rsidRDefault="0044748E" w:rsidP="0044748E">
      <w:r w:rsidRPr="00913C66">
        <w:t xml:space="preserve">I forbindelse med </w:t>
      </w:r>
      <w:r>
        <w:t>Kronprinsesse Marys Bro</w:t>
      </w:r>
      <w:r w:rsidRPr="00913C66">
        <w:t xml:space="preserve"> </w:t>
      </w:r>
      <w:r w:rsidR="009C1F7A">
        <w:t>har</w:t>
      </w:r>
      <w:r w:rsidRPr="00913C66">
        <w:t xml:space="preserve"> </w:t>
      </w:r>
      <w:r>
        <w:t>der i samme Natura 2000-område være</w:t>
      </w:r>
      <w:r w:rsidR="009C1F7A">
        <w:t>t</w:t>
      </w:r>
      <w:r>
        <w:t xml:space="preserve"> </w:t>
      </w:r>
      <w:r w:rsidRPr="00913C66">
        <w:t xml:space="preserve">arealinddragelse af de samme naturtyper som for kystbeskyttelsen ved Jyllinge Nordmark, nemlig strandeng og kalkoverdrev. For </w:t>
      </w:r>
      <w:r>
        <w:t xml:space="preserve">Kronprinsesse Marys Bro </w:t>
      </w:r>
      <w:r w:rsidRPr="00913C66">
        <w:t>er denne arealinddragelse kompenseret ved udlæg af erstatningsnatur</w:t>
      </w:r>
      <w:r>
        <w:t xml:space="preserve"> i 2016-2017. Erstatningsarealerne overvåges årligt og er i god udvikling. Da arealtab her er kompenseret, vurderes der ikke at være</w:t>
      </w:r>
      <w:r w:rsidRPr="00913C66">
        <w:t xml:space="preserve"> kumulative virkninger mellem nærværende projekt og Fjordforbindelsen. </w:t>
      </w:r>
    </w:p>
    <w:p w14:paraId="65A982CA" w14:textId="330B64B0" w:rsidR="0044748E" w:rsidRDefault="0044748E" w:rsidP="0044748E"/>
    <w:p w14:paraId="24484F30" w14:textId="76AA0051" w:rsidR="0044748E" w:rsidRDefault="0044748E" w:rsidP="0044748E">
      <w:r w:rsidRPr="00913C66">
        <w:t>I lokalplanen for Jyllinge Nordmark er der angivet bestemmelser for udlægning af et sammenhængende rekreativt stiforløb bl.a. i Natura 2000-området</w:t>
      </w:r>
      <w:r>
        <w:t xml:space="preserve">. </w:t>
      </w:r>
      <w:r w:rsidRPr="00913C66">
        <w:t>Inden for Natura 2000-område</w:t>
      </w:r>
      <w:r>
        <w:t xml:space="preserve"> nr. 136</w:t>
      </w:r>
      <w:r w:rsidRPr="00913C66">
        <w:t xml:space="preserve"> bevares den eksisterende trampesti i eksisterende forløb</w:t>
      </w:r>
      <w:r>
        <w:t>,</w:t>
      </w:r>
      <w:r w:rsidRPr="00913C66">
        <w:t xml:space="preserve"> og der ændres således ikke på vegetation. For at passere kanaler</w:t>
      </w:r>
      <w:r>
        <w:t>,</w:t>
      </w:r>
      <w:r w:rsidRPr="00913C66">
        <w:t xml:space="preserve"> der går på tværs af kysten</w:t>
      </w:r>
      <w:r>
        <w:t>,</w:t>
      </w:r>
      <w:r w:rsidRPr="00913C66">
        <w:t xml:space="preserve"> kan der etableres en simpel træbro i få m</w:t>
      </w:r>
      <w:r>
        <w:t>eters</w:t>
      </w:r>
      <w:r w:rsidRPr="00913C66">
        <w:t xml:space="preserve"> bredde. Det vurderes, at anlæg af</w:t>
      </w:r>
      <w:r>
        <w:t xml:space="preserve"> enkelte mindre træbroer til</w:t>
      </w:r>
      <w:r w:rsidRPr="00913C66">
        <w:t xml:space="preserve"> en rekreativ sti ikke vil medføre en skadevirkning på </w:t>
      </w:r>
      <w:r>
        <w:t>habitat</w:t>
      </w:r>
      <w:r w:rsidRPr="00913C66">
        <w:t>naturtype</w:t>
      </w:r>
      <w:r>
        <w:t>r eller arter i</w:t>
      </w:r>
      <w:r w:rsidRPr="00913C66">
        <w:t xml:space="preserve"> Natura 2000-området</w:t>
      </w:r>
      <w:r>
        <w:t>, og at der derfor ikke vil være kumulative effekter mellem en eventuel rekreativ sti og nærværende projekt</w:t>
      </w:r>
      <w:r w:rsidRPr="00913C66">
        <w:t>.</w:t>
      </w:r>
    </w:p>
    <w:p w14:paraId="57227D97" w14:textId="77777777" w:rsidR="0044748E" w:rsidRPr="00913C66" w:rsidRDefault="0044748E" w:rsidP="0044748E"/>
    <w:p w14:paraId="3753F6AA" w14:textId="3EB80D59" w:rsidR="00B51037" w:rsidRPr="008176B0" w:rsidRDefault="00B51037" w:rsidP="0044748E">
      <w:pPr>
        <w:pStyle w:val="Overskrift1"/>
      </w:pPr>
      <w:bookmarkStart w:id="44" w:name="_Toc20918421"/>
      <w:r w:rsidRPr="008176B0">
        <w:t>Overvågningsprogram</w:t>
      </w:r>
      <w:bookmarkEnd w:id="44"/>
    </w:p>
    <w:p w14:paraId="541C9BA4" w14:textId="0D9B09A2" w:rsidR="00BC6924" w:rsidRDefault="00BC6924" w:rsidP="00BC6924">
      <w:r>
        <w:t xml:space="preserve">I henhold til miljøvurderingslovens § 28 er der foreslået et overvågningsprogram for de væsentlige miljøpåvirkninger som følge af projektet. </w:t>
      </w:r>
      <w:r w:rsidRPr="004A2158">
        <w:t>Formålet med overvågningsprogrammet er at sikre, at projektets påvirkninger begrænses mest muligt</w:t>
      </w:r>
      <w:r>
        <w:t xml:space="preserve"> mv. </w:t>
      </w:r>
      <w:r w:rsidRPr="004A2158">
        <w:t>Overvågningsprogrammet give</w:t>
      </w:r>
      <w:r>
        <w:t>r</w:t>
      </w:r>
      <w:r w:rsidRPr="004A2158">
        <w:t xml:space="preserve"> mulighed for at iværksætte korrigerende handlinger</w:t>
      </w:r>
      <w:r>
        <w:t xml:space="preserve"> </w:t>
      </w:r>
      <w:r w:rsidRPr="004A2158">
        <w:t>f</w:t>
      </w:r>
      <w:r>
        <w:t>x</w:t>
      </w:r>
      <w:r w:rsidRPr="004A2158">
        <w:t xml:space="preserve"> hvis påvirkningerne viser sig </w:t>
      </w:r>
      <w:r>
        <w:t xml:space="preserve">at være større </w:t>
      </w:r>
      <w:r w:rsidRPr="004A2158">
        <w:t xml:space="preserve">end forventet, eller erstatningsnatur ikke fungerer efter hensigten. </w:t>
      </w:r>
    </w:p>
    <w:p w14:paraId="43A7F148" w14:textId="65D892B4" w:rsidR="00BC6924" w:rsidRDefault="00BC6924" w:rsidP="00BC6924"/>
    <w:p w14:paraId="5D512BC8" w14:textId="5BE26ACD" w:rsidR="00B92BEA" w:rsidRDefault="00B92BEA" w:rsidP="00B92BEA">
      <w:r>
        <w:t xml:space="preserve">I skemaet nedenfor er der givet en oversigt over det foreslåede overvågningsprogram for anlægs- og driftsfasen. I skemaet </w:t>
      </w:r>
      <w:r w:rsidRPr="004A2158">
        <w:t xml:space="preserve">gives </w:t>
      </w:r>
      <w:r>
        <w:t xml:space="preserve">der </w:t>
      </w:r>
      <w:r w:rsidRPr="004A2158">
        <w:t>en kortfattet oversigt over, hvilke aktiviteter, der bør overvåges, samt formål og baggrund for overvågningen.</w:t>
      </w:r>
      <w:r>
        <w:t xml:space="preserve">  Detaljeret udformning</w:t>
      </w:r>
      <w:r w:rsidRPr="004A2158">
        <w:t xml:space="preserve"> herunder opstilling af måleprogram, metodevalg, hyppighed og afrapportering</w:t>
      </w:r>
      <w:r>
        <w:t xml:space="preserve"> skal f</w:t>
      </w:r>
      <w:r w:rsidRPr="004A2158">
        <w:t>astl</w:t>
      </w:r>
      <w:r>
        <w:t xml:space="preserve">ægges </w:t>
      </w:r>
      <w:r w:rsidRPr="004A2158">
        <w:t xml:space="preserve">i detailprojekteringsfasen. </w:t>
      </w:r>
    </w:p>
    <w:p w14:paraId="0E098428" w14:textId="77777777" w:rsidR="00B92BEA" w:rsidRDefault="00B92BEA" w:rsidP="00B92BEA"/>
    <w:tbl>
      <w:tblPr>
        <w:tblStyle w:val="TableGrid1"/>
        <w:tblW w:w="9498" w:type="dxa"/>
        <w:tblLook w:val="04A0" w:firstRow="1" w:lastRow="0" w:firstColumn="1" w:lastColumn="0" w:noHBand="0" w:noVBand="1"/>
      </w:tblPr>
      <w:tblGrid>
        <w:gridCol w:w="618"/>
        <w:gridCol w:w="1367"/>
        <w:gridCol w:w="1134"/>
        <w:gridCol w:w="1804"/>
        <w:gridCol w:w="2448"/>
        <w:gridCol w:w="2127"/>
      </w:tblGrid>
      <w:tr w:rsidR="00B92BEA" w:rsidRPr="00A25649" w14:paraId="037BDFAE" w14:textId="77777777" w:rsidTr="00046E26">
        <w:trPr>
          <w:trHeight w:val="131"/>
          <w:tblHeader/>
        </w:trPr>
        <w:tc>
          <w:tcPr>
            <w:tcW w:w="618" w:type="dxa"/>
            <w:tcBorders>
              <w:top w:val="nil"/>
              <w:left w:val="nil"/>
              <w:bottom w:val="nil"/>
              <w:right w:val="single" w:sz="4" w:space="0" w:color="FFFFFF"/>
            </w:tcBorders>
            <w:shd w:val="clear" w:color="auto" w:fill="0075A7"/>
          </w:tcPr>
          <w:p w14:paraId="1E1FA69C" w14:textId="77777777" w:rsidR="00B92BEA" w:rsidRPr="004A2158" w:rsidRDefault="00B92BEA" w:rsidP="00046E26">
            <w:pPr>
              <w:pStyle w:val="Tabeltekst"/>
              <w:spacing w:before="0" w:after="0"/>
              <w:jc w:val="left"/>
            </w:pPr>
            <w:r w:rsidRPr="004A2158">
              <w:t>Nr.</w:t>
            </w:r>
          </w:p>
        </w:tc>
        <w:tc>
          <w:tcPr>
            <w:tcW w:w="1367" w:type="dxa"/>
            <w:tcBorders>
              <w:top w:val="nil"/>
              <w:left w:val="single" w:sz="4" w:space="0" w:color="FFFFFF"/>
              <w:bottom w:val="nil"/>
              <w:right w:val="single" w:sz="4" w:space="0" w:color="FFFFFF"/>
            </w:tcBorders>
            <w:shd w:val="clear" w:color="auto" w:fill="0075A7"/>
          </w:tcPr>
          <w:p w14:paraId="3F476B5D" w14:textId="77777777" w:rsidR="00B92BEA" w:rsidRPr="004A2158" w:rsidRDefault="00B92BEA" w:rsidP="00046E26">
            <w:pPr>
              <w:pStyle w:val="Tabeltekst"/>
              <w:spacing w:before="0" w:after="0"/>
              <w:jc w:val="left"/>
            </w:pPr>
            <w:r w:rsidRPr="004A2158">
              <w:t>Parameter</w:t>
            </w:r>
          </w:p>
        </w:tc>
        <w:tc>
          <w:tcPr>
            <w:tcW w:w="1134" w:type="dxa"/>
            <w:tcBorders>
              <w:top w:val="nil"/>
              <w:left w:val="single" w:sz="4" w:space="0" w:color="FFFFFF"/>
              <w:bottom w:val="nil"/>
              <w:right w:val="single" w:sz="4" w:space="0" w:color="FFFFFF"/>
            </w:tcBorders>
            <w:shd w:val="clear" w:color="auto" w:fill="0075A7"/>
          </w:tcPr>
          <w:p w14:paraId="31EEAD92" w14:textId="77777777" w:rsidR="00B92BEA" w:rsidRPr="004A2158" w:rsidRDefault="00B92BEA" w:rsidP="00046E26">
            <w:pPr>
              <w:pStyle w:val="Tabeltekst"/>
              <w:spacing w:before="0" w:after="0"/>
              <w:jc w:val="left"/>
            </w:pPr>
            <w:r>
              <w:t>Løsning</w:t>
            </w:r>
          </w:p>
        </w:tc>
        <w:tc>
          <w:tcPr>
            <w:tcW w:w="1804" w:type="dxa"/>
            <w:tcBorders>
              <w:top w:val="nil"/>
              <w:left w:val="single" w:sz="4" w:space="0" w:color="FFFFFF"/>
              <w:bottom w:val="nil"/>
              <w:right w:val="single" w:sz="4" w:space="0" w:color="FFFFFF"/>
            </w:tcBorders>
            <w:shd w:val="clear" w:color="auto" w:fill="0075A7"/>
          </w:tcPr>
          <w:p w14:paraId="2C858B43" w14:textId="77777777" w:rsidR="00B92BEA" w:rsidRPr="004A2158" w:rsidRDefault="00B92BEA" w:rsidP="00046E26">
            <w:pPr>
              <w:pStyle w:val="Tabeltekst"/>
              <w:spacing w:before="0" w:after="0"/>
              <w:jc w:val="left"/>
            </w:pPr>
            <w:r w:rsidRPr="004A2158">
              <w:t>Formål</w:t>
            </w:r>
          </w:p>
        </w:tc>
        <w:tc>
          <w:tcPr>
            <w:tcW w:w="2448" w:type="dxa"/>
            <w:tcBorders>
              <w:top w:val="nil"/>
              <w:left w:val="single" w:sz="4" w:space="0" w:color="FFFFFF"/>
              <w:bottom w:val="nil"/>
              <w:right w:val="single" w:sz="4" w:space="0" w:color="FFFFFF"/>
            </w:tcBorders>
            <w:shd w:val="clear" w:color="auto" w:fill="0075A7"/>
          </w:tcPr>
          <w:p w14:paraId="1A3C5F49" w14:textId="77777777" w:rsidR="00B92BEA" w:rsidRPr="004A2158" w:rsidRDefault="00B92BEA" w:rsidP="00046E26">
            <w:pPr>
              <w:pStyle w:val="Tabeltekst"/>
              <w:spacing w:before="0" w:after="0"/>
              <w:jc w:val="left"/>
            </w:pPr>
            <w:r w:rsidRPr="004A2158">
              <w:t>Aktivitet</w:t>
            </w:r>
          </w:p>
        </w:tc>
        <w:tc>
          <w:tcPr>
            <w:tcW w:w="2127" w:type="dxa"/>
            <w:tcBorders>
              <w:top w:val="nil"/>
              <w:left w:val="single" w:sz="4" w:space="0" w:color="FFFFFF"/>
              <w:bottom w:val="nil"/>
              <w:right w:val="nil"/>
            </w:tcBorders>
            <w:shd w:val="clear" w:color="auto" w:fill="0075A7"/>
          </w:tcPr>
          <w:p w14:paraId="1920341C" w14:textId="77777777" w:rsidR="00B92BEA" w:rsidRPr="004A2158" w:rsidRDefault="00B92BEA" w:rsidP="00046E26">
            <w:pPr>
              <w:pStyle w:val="Tabeltekst"/>
              <w:spacing w:before="0" w:after="0"/>
              <w:jc w:val="left"/>
            </w:pPr>
            <w:r w:rsidRPr="004A2158">
              <w:t>Fase</w:t>
            </w:r>
          </w:p>
        </w:tc>
      </w:tr>
      <w:tr w:rsidR="00B92BEA" w:rsidRPr="00A25649" w14:paraId="406E8E89" w14:textId="77777777" w:rsidTr="00046E26">
        <w:tc>
          <w:tcPr>
            <w:tcW w:w="618" w:type="dxa"/>
            <w:tcBorders>
              <w:top w:val="nil"/>
              <w:left w:val="nil"/>
              <w:bottom w:val="single" w:sz="4" w:space="0" w:color="FFFFFF"/>
              <w:right w:val="single" w:sz="4" w:space="0" w:color="FFFFFF"/>
            </w:tcBorders>
            <w:shd w:val="clear" w:color="auto" w:fill="D9D9D9"/>
          </w:tcPr>
          <w:p w14:paraId="4240D0F4" w14:textId="77777777" w:rsidR="00B92BEA" w:rsidRPr="00A25649" w:rsidRDefault="00B92BEA" w:rsidP="00046E26">
            <w:pPr>
              <w:rPr>
                <w:sz w:val="16"/>
                <w:szCs w:val="16"/>
              </w:rPr>
            </w:pPr>
            <w:r>
              <w:rPr>
                <w:sz w:val="16"/>
                <w:szCs w:val="16"/>
              </w:rPr>
              <w:t>1</w:t>
            </w:r>
          </w:p>
        </w:tc>
        <w:tc>
          <w:tcPr>
            <w:tcW w:w="1367" w:type="dxa"/>
            <w:tcBorders>
              <w:top w:val="nil"/>
              <w:left w:val="single" w:sz="4" w:space="0" w:color="FFFFFF"/>
              <w:bottom w:val="single" w:sz="4" w:space="0" w:color="FFFFFF"/>
              <w:right w:val="single" w:sz="4" w:space="0" w:color="FFFFFF"/>
            </w:tcBorders>
            <w:shd w:val="clear" w:color="auto" w:fill="D9D9D9"/>
          </w:tcPr>
          <w:p w14:paraId="4B9D0A10" w14:textId="77777777" w:rsidR="00B92BEA" w:rsidRPr="00A25649" w:rsidRDefault="00B92BEA" w:rsidP="00046E26">
            <w:pPr>
              <w:rPr>
                <w:sz w:val="16"/>
                <w:szCs w:val="16"/>
              </w:rPr>
            </w:pPr>
            <w:r>
              <w:rPr>
                <w:sz w:val="16"/>
                <w:szCs w:val="16"/>
              </w:rPr>
              <w:t>Visuelle forhold</w:t>
            </w:r>
          </w:p>
        </w:tc>
        <w:tc>
          <w:tcPr>
            <w:tcW w:w="1134" w:type="dxa"/>
            <w:tcBorders>
              <w:top w:val="nil"/>
              <w:left w:val="single" w:sz="4" w:space="0" w:color="FFFFFF"/>
              <w:bottom w:val="single" w:sz="4" w:space="0" w:color="FFFFFF"/>
              <w:right w:val="single" w:sz="4" w:space="0" w:color="FFFFFF"/>
            </w:tcBorders>
            <w:shd w:val="clear" w:color="auto" w:fill="D9D9D9"/>
          </w:tcPr>
          <w:p w14:paraId="6297F774" w14:textId="77777777" w:rsidR="00B92BEA" w:rsidRPr="00A25649" w:rsidRDefault="00B92BEA" w:rsidP="00046E26">
            <w:pPr>
              <w:rPr>
                <w:sz w:val="16"/>
                <w:szCs w:val="16"/>
              </w:rPr>
            </w:pPr>
            <w:r>
              <w:rPr>
                <w:sz w:val="16"/>
                <w:szCs w:val="16"/>
              </w:rPr>
              <w:t>H, A1, A2</w:t>
            </w:r>
          </w:p>
        </w:tc>
        <w:tc>
          <w:tcPr>
            <w:tcW w:w="1804" w:type="dxa"/>
            <w:tcBorders>
              <w:top w:val="nil"/>
              <w:left w:val="single" w:sz="4" w:space="0" w:color="FFFFFF"/>
              <w:bottom w:val="single" w:sz="4" w:space="0" w:color="FFFFFF"/>
              <w:right w:val="single" w:sz="4" w:space="0" w:color="FFFFFF"/>
            </w:tcBorders>
            <w:shd w:val="clear" w:color="auto" w:fill="D9D9D9" w:themeFill="background1" w:themeFillShade="D9"/>
          </w:tcPr>
          <w:p w14:paraId="7AFD0FB4" w14:textId="77777777" w:rsidR="00B92BEA" w:rsidRDefault="00B92BEA" w:rsidP="00046E26">
            <w:pPr>
              <w:spacing w:line="240" w:lineRule="exact"/>
              <w:rPr>
                <w:sz w:val="16"/>
                <w:szCs w:val="16"/>
              </w:rPr>
            </w:pPr>
            <w:r>
              <w:rPr>
                <w:sz w:val="16"/>
                <w:szCs w:val="16"/>
              </w:rPr>
              <w:t>Overvågning af at projektet udføres i overensstemmelse med forudsætningerne for vurderingen af projektets visuelle konsekvenser</w:t>
            </w:r>
          </w:p>
          <w:p w14:paraId="5950622D" w14:textId="77777777" w:rsidR="00B92BEA" w:rsidRPr="00A25649" w:rsidRDefault="00B92BEA" w:rsidP="00046E26">
            <w:pPr>
              <w:spacing w:line="240" w:lineRule="exact"/>
              <w:rPr>
                <w:sz w:val="16"/>
                <w:szCs w:val="16"/>
              </w:rPr>
            </w:pPr>
          </w:p>
        </w:tc>
        <w:tc>
          <w:tcPr>
            <w:tcW w:w="2448" w:type="dxa"/>
            <w:tcBorders>
              <w:top w:val="nil"/>
              <w:left w:val="single" w:sz="4" w:space="0" w:color="FFFFFF"/>
              <w:bottom w:val="single" w:sz="4" w:space="0" w:color="FFFFFF"/>
              <w:right w:val="single" w:sz="4" w:space="0" w:color="FFFFFF"/>
            </w:tcBorders>
            <w:shd w:val="clear" w:color="auto" w:fill="D9D9D9" w:themeFill="background1" w:themeFillShade="D9"/>
          </w:tcPr>
          <w:p w14:paraId="7BD346DD" w14:textId="77777777" w:rsidR="00B92BEA" w:rsidRPr="00A25649" w:rsidRDefault="00B92BEA" w:rsidP="00046E26">
            <w:pPr>
              <w:spacing w:line="240" w:lineRule="exact"/>
              <w:rPr>
                <w:sz w:val="16"/>
                <w:szCs w:val="16"/>
              </w:rPr>
            </w:pPr>
            <w:r>
              <w:rPr>
                <w:sz w:val="16"/>
                <w:szCs w:val="16"/>
              </w:rPr>
              <w:t xml:space="preserve">Tilsyn med at vilkår fx om fjorddiget og slusens dimensioner i kystbeskyttelsestilladelsen overholdes </w:t>
            </w:r>
          </w:p>
        </w:tc>
        <w:tc>
          <w:tcPr>
            <w:tcW w:w="2127" w:type="dxa"/>
            <w:tcBorders>
              <w:top w:val="nil"/>
              <w:left w:val="single" w:sz="4" w:space="0" w:color="FFFFFF"/>
              <w:bottom w:val="single" w:sz="4" w:space="0" w:color="FFFFFF"/>
              <w:right w:val="nil"/>
            </w:tcBorders>
            <w:shd w:val="clear" w:color="auto" w:fill="D9D9D9" w:themeFill="background1" w:themeFillShade="D9"/>
          </w:tcPr>
          <w:p w14:paraId="7352896A" w14:textId="77777777" w:rsidR="00B92BEA" w:rsidRPr="00A25649" w:rsidRDefault="00B92BEA" w:rsidP="00046E26">
            <w:pPr>
              <w:spacing w:line="240" w:lineRule="exact"/>
              <w:rPr>
                <w:sz w:val="16"/>
                <w:szCs w:val="16"/>
              </w:rPr>
            </w:pPr>
            <w:r>
              <w:rPr>
                <w:sz w:val="16"/>
                <w:szCs w:val="16"/>
              </w:rPr>
              <w:t>Det skal fastlægges, hvornår tilsynet bedst udføres, men kan omfatte løbende tilsyn i anlægsfasen samt umiddelbart efter endt anlægsfase.</w:t>
            </w:r>
          </w:p>
        </w:tc>
      </w:tr>
      <w:tr w:rsidR="00B92BEA" w:rsidRPr="00A25649" w14:paraId="4E7F0243" w14:textId="77777777" w:rsidTr="00046E26">
        <w:tc>
          <w:tcPr>
            <w:tcW w:w="618" w:type="dxa"/>
            <w:tcBorders>
              <w:top w:val="nil"/>
              <w:left w:val="nil"/>
              <w:bottom w:val="single" w:sz="4" w:space="0" w:color="FFFFFF"/>
              <w:right w:val="single" w:sz="4" w:space="0" w:color="FFFFFF"/>
            </w:tcBorders>
            <w:shd w:val="clear" w:color="auto" w:fill="D9D9D9"/>
          </w:tcPr>
          <w:p w14:paraId="6C5EEE51" w14:textId="77777777" w:rsidR="00B92BEA" w:rsidRPr="00A25649" w:rsidRDefault="00B92BEA" w:rsidP="00046E26">
            <w:pPr>
              <w:rPr>
                <w:sz w:val="16"/>
                <w:szCs w:val="16"/>
              </w:rPr>
            </w:pPr>
            <w:r>
              <w:rPr>
                <w:sz w:val="16"/>
                <w:szCs w:val="16"/>
              </w:rPr>
              <w:t>2</w:t>
            </w:r>
          </w:p>
        </w:tc>
        <w:tc>
          <w:tcPr>
            <w:tcW w:w="1367" w:type="dxa"/>
            <w:tcBorders>
              <w:top w:val="nil"/>
              <w:left w:val="single" w:sz="4" w:space="0" w:color="FFFFFF"/>
              <w:bottom w:val="single" w:sz="4" w:space="0" w:color="FFFFFF"/>
              <w:right w:val="single" w:sz="4" w:space="0" w:color="FFFFFF"/>
            </w:tcBorders>
            <w:shd w:val="clear" w:color="auto" w:fill="D9D9D9"/>
          </w:tcPr>
          <w:p w14:paraId="10E97D62" w14:textId="77777777" w:rsidR="00B92BEA" w:rsidRPr="00A25649" w:rsidRDefault="00B92BEA" w:rsidP="00046E26">
            <w:pPr>
              <w:rPr>
                <w:sz w:val="16"/>
                <w:szCs w:val="16"/>
              </w:rPr>
            </w:pPr>
            <w:r>
              <w:rPr>
                <w:sz w:val="16"/>
                <w:szCs w:val="16"/>
              </w:rPr>
              <w:t>Støj</w:t>
            </w:r>
          </w:p>
        </w:tc>
        <w:tc>
          <w:tcPr>
            <w:tcW w:w="1134" w:type="dxa"/>
            <w:tcBorders>
              <w:top w:val="nil"/>
              <w:left w:val="single" w:sz="4" w:space="0" w:color="FFFFFF"/>
              <w:bottom w:val="single" w:sz="4" w:space="0" w:color="FFFFFF"/>
              <w:right w:val="single" w:sz="4" w:space="0" w:color="FFFFFF"/>
            </w:tcBorders>
            <w:shd w:val="clear" w:color="auto" w:fill="D9D9D9"/>
          </w:tcPr>
          <w:p w14:paraId="687BD810" w14:textId="77777777" w:rsidR="00B92BEA" w:rsidRPr="00A25649" w:rsidRDefault="00B92BEA" w:rsidP="00046E26">
            <w:pPr>
              <w:rPr>
                <w:sz w:val="16"/>
                <w:szCs w:val="16"/>
              </w:rPr>
            </w:pPr>
            <w:r>
              <w:rPr>
                <w:sz w:val="16"/>
                <w:szCs w:val="16"/>
              </w:rPr>
              <w:t>A2</w:t>
            </w:r>
          </w:p>
        </w:tc>
        <w:tc>
          <w:tcPr>
            <w:tcW w:w="1804" w:type="dxa"/>
            <w:tcBorders>
              <w:top w:val="nil"/>
              <w:left w:val="single" w:sz="4" w:space="0" w:color="FFFFFF"/>
              <w:bottom w:val="single" w:sz="4" w:space="0" w:color="FFFFFF"/>
              <w:right w:val="single" w:sz="4" w:space="0" w:color="FFFFFF"/>
            </w:tcBorders>
            <w:shd w:val="clear" w:color="auto" w:fill="D9D9D9" w:themeFill="background1" w:themeFillShade="D9"/>
          </w:tcPr>
          <w:p w14:paraId="721CD83E" w14:textId="77777777" w:rsidR="00B92BEA" w:rsidRPr="00613FBD" w:rsidRDefault="00B92BEA" w:rsidP="00046E26">
            <w:pPr>
              <w:pStyle w:val="Tabeltekst"/>
              <w:spacing w:before="0" w:after="0" w:line="240" w:lineRule="exact"/>
              <w:jc w:val="left"/>
              <w:rPr>
                <w:rFonts w:ascii="Verdana" w:hAnsi="Verdana"/>
                <w:color w:val="auto"/>
                <w:sz w:val="16"/>
                <w:szCs w:val="16"/>
              </w:rPr>
            </w:pPr>
            <w:r w:rsidRPr="00613FBD">
              <w:rPr>
                <w:rFonts w:ascii="Verdana" w:hAnsi="Verdana"/>
                <w:color w:val="auto"/>
                <w:sz w:val="16"/>
                <w:szCs w:val="16"/>
              </w:rPr>
              <w:t>Overvågning af støj og vibrationer som følge af anlægsarbejde</w:t>
            </w:r>
          </w:p>
        </w:tc>
        <w:tc>
          <w:tcPr>
            <w:tcW w:w="2448" w:type="dxa"/>
            <w:tcBorders>
              <w:top w:val="nil"/>
              <w:left w:val="single" w:sz="4" w:space="0" w:color="FFFFFF"/>
              <w:bottom w:val="single" w:sz="4" w:space="0" w:color="FFFFFF"/>
              <w:right w:val="single" w:sz="4" w:space="0" w:color="FFFFFF"/>
            </w:tcBorders>
            <w:shd w:val="clear" w:color="auto" w:fill="D9D9D9" w:themeFill="background1" w:themeFillShade="D9"/>
          </w:tcPr>
          <w:p w14:paraId="57A0BB15" w14:textId="77777777" w:rsidR="00B92BEA" w:rsidRPr="00613FBD" w:rsidRDefault="00B92BEA" w:rsidP="00046E26">
            <w:pPr>
              <w:pStyle w:val="Tabeltekst"/>
              <w:spacing w:before="0" w:after="0" w:line="240" w:lineRule="exact"/>
              <w:jc w:val="left"/>
              <w:rPr>
                <w:rFonts w:ascii="Verdana" w:hAnsi="Verdana"/>
                <w:color w:val="auto"/>
                <w:sz w:val="16"/>
                <w:szCs w:val="16"/>
              </w:rPr>
            </w:pPr>
            <w:r w:rsidRPr="00613FBD">
              <w:rPr>
                <w:rFonts w:ascii="Verdana" w:hAnsi="Verdana"/>
                <w:color w:val="auto"/>
                <w:sz w:val="16"/>
                <w:szCs w:val="16"/>
              </w:rPr>
              <w:t>Støjmålinger hvis Roskilde Kommune vurderer, at det er påkrævet.</w:t>
            </w:r>
          </w:p>
          <w:p w14:paraId="4C35F882" w14:textId="77777777" w:rsidR="00B92BEA" w:rsidRPr="00613FBD" w:rsidRDefault="00B92BEA" w:rsidP="00046E26">
            <w:pPr>
              <w:pStyle w:val="Tabeltekst"/>
              <w:spacing w:before="0" w:after="0" w:line="240" w:lineRule="exact"/>
              <w:jc w:val="left"/>
              <w:rPr>
                <w:rFonts w:ascii="Verdana" w:hAnsi="Verdana"/>
                <w:color w:val="auto"/>
                <w:sz w:val="16"/>
                <w:szCs w:val="16"/>
              </w:rPr>
            </w:pPr>
            <w:r w:rsidRPr="00613FBD">
              <w:rPr>
                <w:rFonts w:ascii="Verdana" w:hAnsi="Verdana"/>
                <w:color w:val="auto"/>
                <w:sz w:val="16"/>
                <w:szCs w:val="16"/>
              </w:rPr>
              <w:t>Fotoregistrering af ejendomme nærmest vibrationsfrembringende anlægsarbejder.</w:t>
            </w:r>
          </w:p>
        </w:tc>
        <w:tc>
          <w:tcPr>
            <w:tcW w:w="2127" w:type="dxa"/>
            <w:tcBorders>
              <w:top w:val="nil"/>
              <w:left w:val="single" w:sz="4" w:space="0" w:color="FFFFFF"/>
              <w:bottom w:val="single" w:sz="4" w:space="0" w:color="FFFFFF"/>
              <w:right w:val="nil"/>
            </w:tcBorders>
            <w:shd w:val="clear" w:color="auto" w:fill="D9D9D9" w:themeFill="background1" w:themeFillShade="D9"/>
          </w:tcPr>
          <w:p w14:paraId="4D8B71EF" w14:textId="77777777" w:rsidR="00B92BEA" w:rsidRPr="00613FBD" w:rsidRDefault="00B92BEA" w:rsidP="00046E26">
            <w:pPr>
              <w:pStyle w:val="Tabeltekst"/>
              <w:spacing w:before="0" w:after="0" w:line="240" w:lineRule="exact"/>
              <w:jc w:val="left"/>
              <w:rPr>
                <w:rFonts w:ascii="Verdana" w:hAnsi="Verdana"/>
                <w:color w:val="auto"/>
                <w:sz w:val="16"/>
                <w:szCs w:val="16"/>
              </w:rPr>
            </w:pPr>
            <w:r w:rsidRPr="00613FBD">
              <w:rPr>
                <w:rFonts w:ascii="Verdana" w:hAnsi="Verdana"/>
                <w:color w:val="auto"/>
                <w:sz w:val="16"/>
                <w:szCs w:val="16"/>
              </w:rPr>
              <w:t>Eventuelle støjmålinger skal gennemføres i anlægsfasen, hvis Roskilde Kommune vurderer, at det er påkrævet.</w:t>
            </w:r>
          </w:p>
          <w:p w14:paraId="799ECE70" w14:textId="77777777" w:rsidR="00B92BEA" w:rsidRDefault="00B92BEA" w:rsidP="00046E26">
            <w:pPr>
              <w:pStyle w:val="Tabeltekst"/>
              <w:spacing w:before="0" w:after="0" w:line="240" w:lineRule="exact"/>
              <w:jc w:val="left"/>
              <w:rPr>
                <w:rFonts w:ascii="Verdana" w:hAnsi="Verdana"/>
                <w:color w:val="auto"/>
                <w:sz w:val="16"/>
                <w:szCs w:val="16"/>
              </w:rPr>
            </w:pPr>
            <w:r w:rsidRPr="00613FBD">
              <w:rPr>
                <w:rFonts w:ascii="Verdana" w:hAnsi="Verdana"/>
                <w:color w:val="auto"/>
                <w:sz w:val="16"/>
                <w:szCs w:val="16"/>
              </w:rPr>
              <w:lastRenderedPageBreak/>
              <w:t>Fotoregistrering skal ske inden vibrationsfrembringende arbejder udføres.</w:t>
            </w:r>
          </w:p>
          <w:p w14:paraId="5C629F1D" w14:textId="77777777" w:rsidR="00B92BEA" w:rsidRPr="00613FBD" w:rsidRDefault="00B92BEA" w:rsidP="00046E26">
            <w:pPr>
              <w:pStyle w:val="Tabeltekst"/>
              <w:spacing w:before="0" w:after="0" w:line="240" w:lineRule="exact"/>
              <w:jc w:val="left"/>
              <w:rPr>
                <w:rFonts w:ascii="Verdana" w:hAnsi="Verdana"/>
                <w:color w:val="auto"/>
                <w:sz w:val="16"/>
                <w:szCs w:val="16"/>
              </w:rPr>
            </w:pPr>
          </w:p>
        </w:tc>
      </w:tr>
      <w:tr w:rsidR="00B92BEA" w:rsidRPr="00A25649" w14:paraId="00227DAE" w14:textId="77777777" w:rsidTr="00046E26">
        <w:tc>
          <w:tcPr>
            <w:tcW w:w="618" w:type="dxa"/>
            <w:tcBorders>
              <w:top w:val="nil"/>
              <w:left w:val="nil"/>
              <w:bottom w:val="single" w:sz="4" w:space="0" w:color="FFFFFF" w:themeColor="background1"/>
              <w:right w:val="single" w:sz="4" w:space="0" w:color="FFFFFF"/>
            </w:tcBorders>
            <w:shd w:val="clear" w:color="auto" w:fill="D9D9D9"/>
          </w:tcPr>
          <w:p w14:paraId="79869F4D" w14:textId="77777777" w:rsidR="00B92BEA" w:rsidRPr="00A25649" w:rsidRDefault="00B92BEA" w:rsidP="00046E26">
            <w:pPr>
              <w:rPr>
                <w:sz w:val="16"/>
                <w:szCs w:val="16"/>
              </w:rPr>
            </w:pPr>
            <w:r>
              <w:rPr>
                <w:sz w:val="16"/>
                <w:szCs w:val="16"/>
              </w:rPr>
              <w:lastRenderedPageBreak/>
              <w:t>3</w:t>
            </w:r>
          </w:p>
        </w:tc>
        <w:tc>
          <w:tcPr>
            <w:tcW w:w="1367" w:type="dxa"/>
            <w:tcBorders>
              <w:top w:val="nil"/>
              <w:left w:val="single" w:sz="4" w:space="0" w:color="FFFFFF"/>
              <w:bottom w:val="single" w:sz="4" w:space="0" w:color="FFFFFF" w:themeColor="background1"/>
              <w:right w:val="single" w:sz="4" w:space="0" w:color="FFFFFF"/>
            </w:tcBorders>
            <w:shd w:val="clear" w:color="auto" w:fill="D9D9D9"/>
          </w:tcPr>
          <w:p w14:paraId="3C9A3A72" w14:textId="77777777" w:rsidR="00B92BEA" w:rsidRPr="00A25649" w:rsidRDefault="00B92BEA" w:rsidP="00046E26">
            <w:pPr>
              <w:rPr>
                <w:sz w:val="16"/>
                <w:szCs w:val="16"/>
              </w:rPr>
            </w:pPr>
            <w:r>
              <w:rPr>
                <w:sz w:val="16"/>
                <w:szCs w:val="16"/>
              </w:rPr>
              <w:t>Natura 2000 habitatnatur</w:t>
            </w:r>
          </w:p>
        </w:tc>
        <w:tc>
          <w:tcPr>
            <w:tcW w:w="1134" w:type="dxa"/>
            <w:tcBorders>
              <w:top w:val="nil"/>
              <w:left w:val="single" w:sz="4" w:space="0" w:color="FFFFFF"/>
              <w:bottom w:val="single" w:sz="4" w:space="0" w:color="FFFFFF" w:themeColor="background1"/>
              <w:right w:val="single" w:sz="4" w:space="0" w:color="FFFFFF"/>
            </w:tcBorders>
            <w:shd w:val="clear" w:color="auto" w:fill="D9D9D9"/>
          </w:tcPr>
          <w:p w14:paraId="03C0E96E" w14:textId="77777777" w:rsidR="00B92BEA" w:rsidRPr="00A25649" w:rsidRDefault="00B92BEA" w:rsidP="00046E26">
            <w:pPr>
              <w:rPr>
                <w:sz w:val="16"/>
                <w:szCs w:val="16"/>
              </w:rPr>
            </w:pPr>
            <w:r>
              <w:rPr>
                <w:sz w:val="16"/>
                <w:szCs w:val="16"/>
              </w:rPr>
              <w:t>H, A1, A2</w:t>
            </w:r>
          </w:p>
        </w:tc>
        <w:tc>
          <w:tcPr>
            <w:tcW w:w="1804" w:type="dxa"/>
            <w:tcBorders>
              <w:top w:val="nil"/>
              <w:left w:val="single" w:sz="4" w:space="0" w:color="FFFFFF"/>
              <w:bottom w:val="single" w:sz="4" w:space="0" w:color="FFFFFF" w:themeColor="background1"/>
              <w:right w:val="single" w:sz="4" w:space="0" w:color="FFFFFF"/>
            </w:tcBorders>
            <w:shd w:val="clear" w:color="auto" w:fill="D9D9D9" w:themeFill="background1" w:themeFillShade="D9"/>
          </w:tcPr>
          <w:p w14:paraId="1AC7D56A" w14:textId="77777777" w:rsidR="00B92BEA" w:rsidRDefault="00B92BEA" w:rsidP="00046E26">
            <w:pPr>
              <w:spacing w:line="240" w:lineRule="exact"/>
              <w:rPr>
                <w:sz w:val="16"/>
                <w:szCs w:val="16"/>
              </w:rPr>
            </w:pPr>
            <w:r>
              <w:rPr>
                <w:sz w:val="16"/>
                <w:szCs w:val="16"/>
              </w:rPr>
              <w:t>Overvågning af naturtilstand for erstatningsnatur</w:t>
            </w:r>
          </w:p>
          <w:p w14:paraId="7F52FCAD" w14:textId="77777777" w:rsidR="00B92BEA" w:rsidRPr="00A25649" w:rsidRDefault="00B92BEA" w:rsidP="00046E26">
            <w:pPr>
              <w:spacing w:line="240" w:lineRule="exact"/>
              <w:rPr>
                <w:sz w:val="16"/>
                <w:szCs w:val="16"/>
              </w:rPr>
            </w:pPr>
          </w:p>
        </w:tc>
        <w:tc>
          <w:tcPr>
            <w:tcW w:w="2448" w:type="dxa"/>
            <w:tcBorders>
              <w:top w:val="nil"/>
              <w:left w:val="single" w:sz="4" w:space="0" w:color="FFFFFF"/>
              <w:bottom w:val="single" w:sz="4" w:space="0" w:color="FFFFFF" w:themeColor="background1"/>
              <w:right w:val="single" w:sz="4" w:space="0" w:color="FFFFFF"/>
            </w:tcBorders>
            <w:shd w:val="clear" w:color="auto" w:fill="D9D9D9" w:themeFill="background1" w:themeFillShade="D9"/>
          </w:tcPr>
          <w:p w14:paraId="2DB46964" w14:textId="77777777" w:rsidR="00B92BEA" w:rsidRPr="00A25649" w:rsidRDefault="00B92BEA" w:rsidP="00046E26">
            <w:pPr>
              <w:spacing w:line="240" w:lineRule="exact"/>
              <w:rPr>
                <w:sz w:val="16"/>
                <w:szCs w:val="16"/>
              </w:rPr>
            </w:pPr>
            <w:r>
              <w:rPr>
                <w:sz w:val="16"/>
                <w:szCs w:val="16"/>
              </w:rPr>
              <w:t>Botanisk feltregistrering af erstatningsnatur for strandeng og kalkoverdrev</w:t>
            </w:r>
          </w:p>
        </w:tc>
        <w:tc>
          <w:tcPr>
            <w:tcW w:w="2127" w:type="dxa"/>
            <w:tcBorders>
              <w:top w:val="nil"/>
              <w:left w:val="single" w:sz="4" w:space="0" w:color="FFFFFF"/>
              <w:bottom w:val="single" w:sz="4" w:space="0" w:color="FFFFFF" w:themeColor="background1"/>
              <w:right w:val="nil"/>
            </w:tcBorders>
            <w:shd w:val="clear" w:color="auto" w:fill="D9D9D9" w:themeFill="background1" w:themeFillShade="D9"/>
          </w:tcPr>
          <w:p w14:paraId="7D3BF492" w14:textId="77777777" w:rsidR="00B92BEA" w:rsidRPr="00A25649" w:rsidRDefault="00B92BEA" w:rsidP="00046E26">
            <w:pPr>
              <w:spacing w:line="240" w:lineRule="exact"/>
              <w:rPr>
                <w:sz w:val="16"/>
                <w:szCs w:val="16"/>
              </w:rPr>
            </w:pPr>
            <w:r w:rsidRPr="001269C9">
              <w:rPr>
                <w:sz w:val="16"/>
                <w:szCs w:val="16"/>
              </w:rPr>
              <w:t xml:space="preserve">Driftsfase: </w:t>
            </w:r>
            <w:r>
              <w:rPr>
                <w:sz w:val="16"/>
                <w:szCs w:val="16"/>
              </w:rPr>
              <w:t xml:space="preserve">hvert </w:t>
            </w:r>
            <w:r w:rsidRPr="001269C9">
              <w:rPr>
                <w:sz w:val="16"/>
                <w:szCs w:val="16"/>
              </w:rPr>
              <w:t>år</w:t>
            </w:r>
            <w:r>
              <w:rPr>
                <w:sz w:val="16"/>
                <w:szCs w:val="16"/>
              </w:rPr>
              <w:t xml:space="preserve"> i </w:t>
            </w:r>
            <w:r w:rsidRPr="001269C9">
              <w:rPr>
                <w:sz w:val="16"/>
                <w:szCs w:val="16"/>
              </w:rPr>
              <w:t>5 år efter etablering</w:t>
            </w:r>
            <w:r>
              <w:rPr>
                <w:sz w:val="16"/>
                <w:szCs w:val="16"/>
              </w:rPr>
              <w:t xml:space="preserve"> og derefter efter behov</w:t>
            </w:r>
          </w:p>
        </w:tc>
      </w:tr>
      <w:tr w:rsidR="00B92BEA" w:rsidRPr="00A25649" w14:paraId="3EE5BEB8" w14:textId="77777777" w:rsidTr="00046E26">
        <w:tc>
          <w:tcPr>
            <w:tcW w:w="618" w:type="dxa"/>
            <w:tcBorders>
              <w:top w:val="single" w:sz="4" w:space="0" w:color="FFFFFF" w:themeColor="background1"/>
              <w:left w:val="nil"/>
              <w:bottom w:val="single" w:sz="4" w:space="0" w:color="FFFFFF" w:themeColor="background1"/>
              <w:right w:val="single" w:sz="4" w:space="0" w:color="FFFFFF"/>
            </w:tcBorders>
            <w:shd w:val="clear" w:color="auto" w:fill="D9D9D9"/>
          </w:tcPr>
          <w:p w14:paraId="463C1A68" w14:textId="77777777" w:rsidR="00B92BEA" w:rsidRDefault="00B92BEA" w:rsidP="00046E26">
            <w:pPr>
              <w:rPr>
                <w:sz w:val="16"/>
                <w:szCs w:val="16"/>
              </w:rPr>
            </w:pPr>
            <w:r>
              <w:rPr>
                <w:sz w:val="16"/>
                <w:szCs w:val="16"/>
              </w:rPr>
              <w:t>4</w:t>
            </w:r>
          </w:p>
        </w:tc>
        <w:tc>
          <w:tcPr>
            <w:tcW w:w="1367"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D9D9D9"/>
          </w:tcPr>
          <w:p w14:paraId="0ACDE958" w14:textId="77777777" w:rsidR="00B92BEA" w:rsidRPr="00A25649" w:rsidRDefault="00B92BEA" w:rsidP="00046E26">
            <w:pPr>
              <w:rPr>
                <w:sz w:val="16"/>
                <w:szCs w:val="16"/>
              </w:rPr>
            </w:pPr>
            <w:r>
              <w:rPr>
                <w:sz w:val="16"/>
                <w:szCs w:val="16"/>
              </w:rPr>
              <w:t>§ 3 beskyttet natur</w:t>
            </w:r>
          </w:p>
        </w:tc>
        <w:tc>
          <w:tcPr>
            <w:tcW w:w="1134"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D9D9D9"/>
          </w:tcPr>
          <w:p w14:paraId="187D8381" w14:textId="77777777" w:rsidR="00B92BEA" w:rsidRPr="00A25649" w:rsidRDefault="00B92BEA" w:rsidP="00046E26">
            <w:pPr>
              <w:rPr>
                <w:sz w:val="16"/>
                <w:szCs w:val="16"/>
              </w:rPr>
            </w:pPr>
            <w:r>
              <w:rPr>
                <w:sz w:val="16"/>
                <w:szCs w:val="16"/>
              </w:rPr>
              <w:t>H, A1, A2</w:t>
            </w:r>
          </w:p>
        </w:tc>
        <w:tc>
          <w:tcPr>
            <w:tcW w:w="1804"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D9D9D9" w:themeFill="background1" w:themeFillShade="D9"/>
          </w:tcPr>
          <w:p w14:paraId="222A97A0" w14:textId="77777777" w:rsidR="00B92BEA" w:rsidRPr="00A25649" w:rsidRDefault="00B92BEA" w:rsidP="00046E26">
            <w:pPr>
              <w:spacing w:line="240" w:lineRule="exact"/>
              <w:rPr>
                <w:sz w:val="16"/>
                <w:szCs w:val="16"/>
              </w:rPr>
            </w:pPr>
            <w:r>
              <w:rPr>
                <w:sz w:val="16"/>
                <w:szCs w:val="16"/>
              </w:rPr>
              <w:t>Overvågning af naturtilstand for erstatningsnatur</w:t>
            </w:r>
          </w:p>
        </w:tc>
        <w:tc>
          <w:tcPr>
            <w:tcW w:w="2448"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D9D9D9" w:themeFill="background1" w:themeFillShade="D9"/>
          </w:tcPr>
          <w:p w14:paraId="57078B99" w14:textId="77777777" w:rsidR="00B92BEA" w:rsidRDefault="00B92BEA" w:rsidP="00046E26">
            <w:pPr>
              <w:spacing w:line="240" w:lineRule="exact"/>
              <w:rPr>
                <w:sz w:val="16"/>
                <w:szCs w:val="16"/>
              </w:rPr>
            </w:pPr>
            <w:r>
              <w:rPr>
                <w:sz w:val="16"/>
                <w:szCs w:val="16"/>
              </w:rPr>
              <w:t>Botanisk feltregistrering af erstatningsnatur for strandeng, mose og overdrev i det omfang det ikke er dækket af punkt 3</w:t>
            </w:r>
          </w:p>
          <w:p w14:paraId="57834871" w14:textId="77777777" w:rsidR="00B92BEA" w:rsidRPr="00A25649" w:rsidRDefault="00B92BEA" w:rsidP="00046E26">
            <w:pPr>
              <w:spacing w:line="240" w:lineRule="exact"/>
              <w:rPr>
                <w:sz w:val="16"/>
                <w:szCs w:val="16"/>
              </w:rPr>
            </w:pPr>
          </w:p>
        </w:tc>
        <w:tc>
          <w:tcPr>
            <w:tcW w:w="2127" w:type="dxa"/>
            <w:tcBorders>
              <w:top w:val="single" w:sz="4" w:space="0" w:color="FFFFFF" w:themeColor="background1"/>
              <w:left w:val="single" w:sz="4" w:space="0" w:color="FFFFFF"/>
              <w:bottom w:val="single" w:sz="4" w:space="0" w:color="FFFFFF" w:themeColor="background1"/>
              <w:right w:val="nil"/>
            </w:tcBorders>
            <w:shd w:val="clear" w:color="auto" w:fill="D9D9D9" w:themeFill="background1" w:themeFillShade="D9"/>
          </w:tcPr>
          <w:p w14:paraId="627F0B6A" w14:textId="77777777" w:rsidR="00B92BEA" w:rsidRPr="00A25649" w:rsidRDefault="00B92BEA" w:rsidP="00046E26">
            <w:pPr>
              <w:spacing w:line="240" w:lineRule="exact"/>
              <w:rPr>
                <w:sz w:val="16"/>
                <w:szCs w:val="16"/>
              </w:rPr>
            </w:pPr>
            <w:r w:rsidRPr="001269C9">
              <w:rPr>
                <w:sz w:val="16"/>
                <w:szCs w:val="16"/>
              </w:rPr>
              <w:t xml:space="preserve">Driftsfase: </w:t>
            </w:r>
            <w:r>
              <w:rPr>
                <w:sz w:val="16"/>
                <w:szCs w:val="16"/>
              </w:rPr>
              <w:t xml:space="preserve">hvert </w:t>
            </w:r>
            <w:r w:rsidRPr="001269C9">
              <w:rPr>
                <w:sz w:val="16"/>
                <w:szCs w:val="16"/>
              </w:rPr>
              <w:t>år</w:t>
            </w:r>
            <w:r>
              <w:rPr>
                <w:sz w:val="16"/>
                <w:szCs w:val="16"/>
              </w:rPr>
              <w:t xml:space="preserve"> i </w:t>
            </w:r>
            <w:r w:rsidRPr="001269C9">
              <w:rPr>
                <w:sz w:val="16"/>
                <w:szCs w:val="16"/>
              </w:rPr>
              <w:t>5 år efter etablering</w:t>
            </w:r>
            <w:r>
              <w:rPr>
                <w:sz w:val="16"/>
                <w:szCs w:val="16"/>
              </w:rPr>
              <w:t xml:space="preserve"> og derefter efter behov</w:t>
            </w:r>
          </w:p>
        </w:tc>
      </w:tr>
    </w:tbl>
    <w:p w14:paraId="0ED27130" w14:textId="09D78B81" w:rsidR="00B92BEA" w:rsidRDefault="00B92BEA" w:rsidP="00B92BEA">
      <w:pPr>
        <w:pStyle w:val="Billedtekst"/>
      </w:pPr>
      <w:bookmarkStart w:id="45" w:name="_Ref536445609"/>
      <w:r w:rsidRPr="004A2158">
        <w:t xml:space="preserve">Tabel </w:t>
      </w:r>
      <w:r>
        <w:rPr>
          <w:noProof/>
        </w:rPr>
        <w:fldChar w:fldCharType="begin"/>
      </w:r>
      <w:r>
        <w:rPr>
          <w:noProof/>
        </w:rPr>
        <w:instrText xml:space="preserve"> STYLEREF 1 \s </w:instrText>
      </w:r>
      <w:r>
        <w:rPr>
          <w:noProof/>
        </w:rPr>
        <w:fldChar w:fldCharType="separate"/>
      </w:r>
      <w:r w:rsidR="00802895">
        <w:rPr>
          <w:noProof/>
        </w:rPr>
        <w:t>6</w:t>
      </w:r>
      <w:r>
        <w:rPr>
          <w:noProof/>
        </w:rPr>
        <w:fldChar w:fldCharType="end"/>
      </w:r>
      <w:r w:rsidRPr="004A2158">
        <w:t>.</w:t>
      </w:r>
      <w:r>
        <w:rPr>
          <w:noProof/>
        </w:rPr>
        <w:fldChar w:fldCharType="begin"/>
      </w:r>
      <w:r>
        <w:rPr>
          <w:noProof/>
        </w:rPr>
        <w:instrText xml:space="preserve"> SEQ Tabel \* ARABIC \s 1 </w:instrText>
      </w:r>
      <w:r>
        <w:rPr>
          <w:noProof/>
        </w:rPr>
        <w:fldChar w:fldCharType="separate"/>
      </w:r>
      <w:r w:rsidR="00802895">
        <w:rPr>
          <w:noProof/>
        </w:rPr>
        <w:t>1</w:t>
      </w:r>
      <w:r>
        <w:rPr>
          <w:noProof/>
        </w:rPr>
        <w:fldChar w:fldCharType="end"/>
      </w:r>
      <w:bookmarkEnd w:id="45"/>
      <w:r w:rsidRPr="004A2158">
        <w:t xml:space="preserve"> Opsummering af overvågningsprogrammets formål, påvirkninger og aktiviteter. De enkelte overvågningselementer er uddybet </w:t>
      </w:r>
      <w:r>
        <w:t>i teksten under tabellen</w:t>
      </w:r>
      <w:r w:rsidRPr="004A2158">
        <w:t xml:space="preserve">. </w:t>
      </w:r>
      <w:r>
        <w:t>H: Hovedforslag. A1: Alternativ 1. A2: Alternativ 2.</w:t>
      </w:r>
    </w:p>
    <w:p w14:paraId="05ADB890" w14:textId="19FC900B" w:rsidR="00B92BEA" w:rsidRDefault="00B92BEA" w:rsidP="00B92BEA">
      <w:r w:rsidRPr="004A2158">
        <w:t xml:space="preserve">Overvågning i driftsfasen vil typisk vare op til 5 år efter </w:t>
      </w:r>
      <w:r>
        <w:t>etablering</w:t>
      </w:r>
      <w:r w:rsidRPr="004A2158">
        <w:t xml:space="preserve"> af anlægget</w:t>
      </w:r>
      <w:r>
        <w:t>, dog skal overvågningen muligvis fortsætte længere</w:t>
      </w:r>
      <w:r w:rsidRPr="004A2158">
        <w:t xml:space="preserve"> for </w:t>
      </w:r>
      <w:r>
        <w:t>erstatningsoverdrev</w:t>
      </w:r>
      <w:r w:rsidRPr="004A2158">
        <w:t xml:space="preserve">. </w:t>
      </w:r>
    </w:p>
    <w:p w14:paraId="40810099" w14:textId="77777777" w:rsidR="00B92BEA" w:rsidRDefault="00B92BEA" w:rsidP="00BC6924"/>
    <w:p w14:paraId="0CA58C28" w14:textId="6F3D089A" w:rsidR="0044748E" w:rsidRDefault="0044748E" w:rsidP="001F5650"/>
    <w:p w14:paraId="137FE67F" w14:textId="325D25EA" w:rsidR="0044748E" w:rsidRDefault="0044748E" w:rsidP="0044748E">
      <w:pPr>
        <w:pStyle w:val="Overskrift1"/>
      </w:pPr>
      <w:bookmarkStart w:id="46" w:name="_Toc20918422"/>
      <w:r>
        <w:t>S</w:t>
      </w:r>
      <w:r w:rsidR="00E66D51">
        <w:t>ammenfatning</w:t>
      </w:r>
      <w:bookmarkEnd w:id="46"/>
    </w:p>
    <w:bookmarkEnd w:id="5"/>
    <w:bookmarkEnd w:id="6"/>
    <w:p w14:paraId="064F8B30" w14:textId="77777777" w:rsidR="00CF7DD1" w:rsidRPr="00271C4F" w:rsidRDefault="00CF7DD1" w:rsidP="00CF7DD1">
      <w:r>
        <w:t xml:space="preserve">Beskyttelse af </w:t>
      </w:r>
      <w:r w:rsidRPr="00271C4F">
        <w:t>området ved Jyllinge Nordmark og Tangbjerg mod oversvømmelser planlægges at ske ved at etablere et dige mod Roskilde Fjord (fjorddige), en sluse og et fløjdige, hvor Værebro Å løber ud i fjorden, samt et dige langs en del af Værebro Å (østdige).</w:t>
      </w:r>
    </w:p>
    <w:p w14:paraId="349B6710" w14:textId="77777777" w:rsidR="00CF7DD1" w:rsidRPr="00271C4F" w:rsidRDefault="00CF7DD1" w:rsidP="00CF7DD1"/>
    <w:p w14:paraId="48CD943F" w14:textId="77777777" w:rsidR="00CF7DD1" w:rsidRDefault="00CF7DD1" w:rsidP="00CF7DD1">
      <w:r w:rsidRPr="00271C4F">
        <w:t>Miljøvurderingerne</w:t>
      </w:r>
      <w:r>
        <w:t xml:space="preserve"> </w:t>
      </w:r>
      <w:r w:rsidRPr="00271C4F">
        <w:t>viser, at gennemførelse af hovedforslaget vil medføre påvirkninger på omgivelserne i både anlægs- og driftsfase</w:t>
      </w:r>
      <w:r>
        <w:t>.</w:t>
      </w:r>
      <w:r w:rsidRPr="00271C4F">
        <w:t xml:space="preserve"> </w:t>
      </w:r>
    </w:p>
    <w:p w14:paraId="11BD2103" w14:textId="77777777" w:rsidR="00CF7DD1" w:rsidRDefault="00CF7DD1" w:rsidP="00CF7DD1"/>
    <w:p w14:paraId="1FA827B0" w14:textId="77777777" w:rsidR="00CF7DD1" w:rsidRDefault="00CF7DD1" w:rsidP="00CF7DD1">
      <w:r>
        <w:t>Projektet medfører en mindre påvirkning af landskabet, dog vil etablering af slusen medføre en væsentlig visuel påvirkning (hovedforslag, alternativ 1 og alternativ 2). Hvis alternativ 2 gennemføres (fjorddiget som spunsvæg) vil dette være betydeligt mere synligt i området, end hvis der etableres et jorddige (hovedforslag og alternativ 1).</w:t>
      </w:r>
    </w:p>
    <w:p w14:paraId="11075C3D" w14:textId="77777777" w:rsidR="00CF7DD1" w:rsidRDefault="00CF7DD1" w:rsidP="00CF7DD1"/>
    <w:p w14:paraId="626A46B5" w14:textId="77777777" w:rsidR="00CF7DD1" w:rsidRDefault="00CF7DD1" w:rsidP="00CF7DD1">
      <w:r>
        <w:t xml:space="preserve">Projektets formål er at beskytte alle boliger i området mod oversvømmelse, og dets gennemførelse vil således påvirke bebyggelsen, befolkning, menneskers sundhed og materielle goder i området positivt ved at risikoen for oversvømmelse begrænses. </w:t>
      </w:r>
    </w:p>
    <w:p w14:paraId="22277096" w14:textId="77777777" w:rsidR="00CF7DD1" w:rsidRDefault="00CF7DD1" w:rsidP="00CF7DD1"/>
    <w:p w14:paraId="5E16F45F" w14:textId="77777777" w:rsidR="00CF7DD1" w:rsidRDefault="00CF7DD1" w:rsidP="00CF7DD1">
      <w:r>
        <w:t xml:space="preserve">Anlægsarbejderne vil resultere i moderate påvirkninger med støj (hovedforslag og alternativ 1). Hvis fjorddiget etableres som en spunsvæg (alternativ 2) vil støjpåvirkningen være væsentlig som følge af spunsningen, og der vil være en moderat påvirkning med vibrationer. </w:t>
      </w:r>
    </w:p>
    <w:p w14:paraId="31A9BE19" w14:textId="77777777" w:rsidR="00CF7DD1" w:rsidRDefault="00CF7DD1" w:rsidP="00CF7DD1"/>
    <w:p w14:paraId="57EE99E6" w14:textId="77777777" w:rsidR="00CF7DD1" w:rsidRDefault="00CF7DD1" w:rsidP="00CF7DD1">
      <w:r>
        <w:t>Der forventes ikke emissioner fra lastbiler og støv af betydning i hverken anlægs- eller driftsfasen, ligesom projektet ikke vurderes at påvirke grundvand og jord, og heller ikke vil resultere i betydende ressourceforbrug eller affaldsgenerering.</w:t>
      </w:r>
    </w:p>
    <w:p w14:paraId="7792FE11" w14:textId="77777777" w:rsidR="00CF7DD1" w:rsidRDefault="00CF7DD1" w:rsidP="00CF7DD1"/>
    <w:p w14:paraId="5D29D97F" w14:textId="77777777" w:rsidR="00CF7DD1" w:rsidRDefault="00CF7DD1" w:rsidP="00CF7DD1">
      <w:r>
        <w:t>På grund af arealinddragelse i anlægsfasen vil projektet påvirke nationalt beskyttet natur i området. Strandeng og mose vil blive påvirket væsentligt. Overdrev vil blive påvirket væsentligt som følge af hovedforslaget og alternativ 1. Naturen ved Værebro Ås udmunding vil blive påvirket væsentligt uanset løsning.</w:t>
      </w:r>
    </w:p>
    <w:p w14:paraId="2989B8C7" w14:textId="77777777" w:rsidR="00CF7DD1" w:rsidRDefault="00CF7DD1" w:rsidP="00CF7DD1"/>
    <w:p w14:paraId="23826364" w14:textId="77777777" w:rsidR="00CF7DD1" w:rsidRDefault="00CF7DD1" w:rsidP="00CF7DD1">
      <w:r>
        <w:lastRenderedPageBreak/>
        <w:t>Samlet set vurderes d</w:t>
      </w:r>
      <w:r w:rsidRPr="00271C4F">
        <w:t>e afledte påvirkninger fra hovedforslaget at være beskedne på et regionalt og nationalt niveau</w:t>
      </w:r>
      <w:r>
        <w:t>. Der er foreslået en række afværgetiltag og anbefalinger til minimering af projektets påvirkning på omgivelserne, og for identificerede væsentlige påvirkninger er der opstillet et overvågningsprogram i henhold til miljøvurderingslovens regler herom.</w:t>
      </w:r>
    </w:p>
    <w:p w14:paraId="5C2BB68A" w14:textId="77777777" w:rsidR="00CF7DD1" w:rsidRDefault="00CF7DD1" w:rsidP="00CF7DD1"/>
    <w:p w14:paraId="1406A35A" w14:textId="77777777" w:rsidR="00CF7DD1" w:rsidRDefault="00CF7DD1" w:rsidP="00CF7DD1">
      <w:pPr>
        <w:pStyle w:val="Overskrift2"/>
      </w:pPr>
      <w:bookmarkStart w:id="47" w:name="_Toc20916220"/>
      <w:bookmarkStart w:id="48" w:name="_Toc20918423"/>
      <w:r>
        <w:t>Natura 2000-konsekvensvurdering</w:t>
      </w:r>
      <w:bookmarkEnd w:id="47"/>
      <w:bookmarkEnd w:id="48"/>
    </w:p>
    <w:p w14:paraId="5DB577A7" w14:textId="77777777" w:rsidR="00CF7DD1" w:rsidRDefault="00CF7DD1" w:rsidP="00CF7DD1">
      <w:r w:rsidRPr="008C2023">
        <w:t>Projektet berører Natura 2000-område N136, Roskilde Fjord og Jægerspris Nordskov. Projektet ligger inden for habitatområder H120 Roskilde Fjord og fuglebeskyttelsesområde F105 Roskilde Fjord.</w:t>
      </w:r>
    </w:p>
    <w:p w14:paraId="15BC3835" w14:textId="77777777" w:rsidR="00CF7DD1" w:rsidRDefault="00CF7DD1" w:rsidP="00CF7DD1"/>
    <w:p w14:paraId="70C50A5D" w14:textId="77777777" w:rsidR="00CF7DD1" w:rsidRDefault="00CF7DD1" w:rsidP="00CF7DD1">
      <w:r>
        <w:t>Hovedforslaget medfører et lille, men permanent arealtab af habitatnatur, og det kan ikke udelukkes, at projektet vil skade naturtyper i habitat</w:t>
      </w:r>
      <w:r w:rsidRPr="00772F3D">
        <w:t>område H120</w:t>
      </w:r>
      <w:r>
        <w:t xml:space="preserve"> Roskilde Fjord</w:t>
      </w:r>
      <w:r w:rsidRPr="00772F3D">
        <w:t xml:space="preserve"> </w:t>
      </w:r>
      <w:r>
        <w:t>og dermed Natura 2000-områdets integritet. Projektet påvirker ingen prioriterede habitatnaturtyper.</w:t>
      </w:r>
    </w:p>
    <w:p w14:paraId="522B8C11" w14:textId="77777777" w:rsidR="00CF7DD1" w:rsidRDefault="00CF7DD1" w:rsidP="00CF7DD1"/>
    <w:p w14:paraId="6BA952CC" w14:textId="77777777" w:rsidR="00CF7DD1" w:rsidRDefault="00CF7DD1" w:rsidP="00CF7DD1">
      <w:r>
        <w:t>På baggrund af den gennemførte vurdering af projektet i forhold til bestemmelserne i fravigels</w:t>
      </w:r>
      <w:r w:rsidRPr="001462A8">
        <w:t>e</w:t>
      </w:r>
      <w:r>
        <w:t>s</w:t>
      </w:r>
      <w:r w:rsidRPr="001462A8">
        <w:t>proceduren, jf. habitatdirektivets artikel 6</w:t>
      </w:r>
      <w:r>
        <w:t>, stk</w:t>
      </w:r>
      <w:r w:rsidRPr="001462A8">
        <w:t>.</w:t>
      </w:r>
      <w:r>
        <w:t xml:space="preserve"> </w:t>
      </w:r>
      <w:r w:rsidRPr="001462A8">
        <w:t>4 (§ 6. stk. 1 i kysthabitatbekendtgørelsen) vurder</w:t>
      </w:r>
      <w:r>
        <w:t>e</w:t>
      </w:r>
      <w:r w:rsidRPr="001462A8">
        <w:t>s det, at der foreligger bydende nødvendige hensyn til</w:t>
      </w:r>
      <w:r w:rsidRPr="00490321">
        <w:t xml:space="preserve"> væsentlige samfundsinteresser</w:t>
      </w:r>
      <w:r>
        <w:t>,</w:t>
      </w:r>
      <w:r w:rsidRPr="00490321">
        <w:t xml:space="preserve"> </w:t>
      </w:r>
      <w:r>
        <w:t>og at</w:t>
      </w:r>
      <w:r w:rsidRPr="00490321">
        <w:t xml:space="preserve"> der ingen alternativer er</w:t>
      </w:r>
      <w:r>
        <w:t xml:space="preserve"> til hovedforslaget</w:t>
      </w:r>
      <w:r w:rsidRPr="00490321">
        <w:t xml:space="preserve"> </w:t>
      </w:r>
    </w:p>
    <w:p w14:paraId="59DA4828" w14:textId="77777777" w:rsidR="00CF7DD1" w:rsidRDefault="00CF7DD1" w:rsidP="00CF7DD1"/>
    <w:p w14:paraId="260EFDAD" w14:textId="77777777" w:rsidR="00CF7DD1" w:rsidRDefault="00CF7DD1" w:rsidP="00CF7DD1">
      <w:r>
        <w:t xml:space="preserve">Der træffes derfor de nødvendige kompenserende foranstaltninger for at sikre, at den globale sammenhæng i det internationale naturbeskyttelsesområde beskyttes. De kompenserende foranstaltninger svarer til det dobbelte areal af det, der inddrages til diget. Desuden sikres </w:t>
      </w:r>
      <w:r w:rsidRPr="002D55D7">
        <w:t>gode forudsætninger for genetablering af habitatnatur på diget</w:t>
      </w:r>
      <w:r>
        <w:t xml:space="preserve"> som overkompensation for inddragelse af kalkoverdrev inden udførsel af kompenserende foranstaltninger. </w:t>
      </w:r>
    </w:p>
    <w:p w14:paraId="282692D7" w14:textId="77777777" w:rsidR="00CF7DD1" w:rsidRDefault="00CF7DD1" w:rsidP="00CF7DD1"/>
    <w:p w14:paraId="6ADC1666" w14:textId="77777777" w:rsidR="00CF7DD1" w:rsidRDefault="00CF7DD1" w:rsidP="00CF7DD1">
      <w:r w:rsidRPr="007939A9">
        <w:t>De kompenserende foranstaltninger</w:t>
      </w:r>
      <w:r>
        <w:t>,</w:t>
      </w:r>
      <w:r w:rsidRPr="007939A9">
        <w:t xml:space="preserve"> vurderes </w:t>
      </w:r>
      <w:r>
        <w:t xml:space="preserve">som minimum </w:t>
      </w:r>
      <w:r w:rsidRPr="007939A9">
        <w:t xml:space="preserve">på </w:t>
      </w:r>
      <w:r>
        <w:t xml:space="preserve">mellemlangt </w:t>
      </w:r>
      <w:r w:rsidRPr="007939A9">
        <w:t>sigt</w:t>
      </w:r>
      <w:r w:rsidRPr="00AA1471">
        <w:t xml:space="preserve"> </w:t>
      </w:r>
      <w:r>
        <w:t xml:space="preserve">at sikre og eventuelt </w:t>
      </w:r>
      <w:r w:rsidRPr="007939A9">
        <w:t>at forbedre sammenhængen i habitatnaturen</w:t>
      </w:r>
      <w:r>
        <w:t>. Der vil blive udarbejdet et overvågningsprogram, der følger udviklingen af erstatningsnaturen.</w:t>
      </w:r>
    </w:p>
    <w:p w14:paraId="18542E29" w14:textId="77777777" w:rsidR="00CF7DD1" w:rsidRDefault="00CF7DD1" w:rsidP="00CF7DD1"/>
    <w:p w14:paraId="707B8BF8" w14:textId="77777777" w:rsidR="00CF7DD1" w:rsidRDefault="00CF7DD1" w:rsidP="00CF7DD1">
      <w:r>
        <w:t xml:space="preserve">Fjorddiget i hovedforslaget </w:t>
      </w:r>
      <w:r w:rsidRPr="007939A9">
        <w:t>er landskabeligt indpasset</w:t>
      </w:r>
      <w:r>
        <w:t xml:space="preserve"> og vil sikre fortsat adgang til kysten</w:t>
      </w:r>
      <w:r w:rsidRPr="00C10AF0">
        <w:t xml:space="preserve"> </w:t>
      </w:r>
      <w:r>
        <w:t>samt bevare og sikre de spredningsbiologiske forhold</w:t>
      </w:r>
      <w:r w:rsidRPr="007939A9">
        <w:t xml:space="preserve">. </w:t>
      </w:r>
    </w:p>
    <w:p w14:paraId="4EB5A852" w14:textId="77777777" w:rsidR="00CF7DD1" w:rsidRDefault="00CF7DD1" w:rsidP="00CF7DD1"/>
    <w:p w14:paraId="7705D50C" w14:textId="2A073C1D" w:rsidR="0044748E" w:rsidRPr="0044748E" w:rsidRDefault="00CF7DD1" w:rsidP="00CF7DD1">
      <w:r w:rsidRPr="008267A4">
        <w:t xml:space="preserve">Projektet vurderes ikke at påvirke områdets </w:t>
      </w:r>
      <w:r>
        <w:t xml:space="preserve">økologiske </w:t>
      </w:r>
      <w:r w:rsidRPr="008267A4">
        <w:t xml:space="preserve">funktionalitet for nogen bilag IV arter. </w:t>
      </w:r>
      <w:r>
        <w:t>For at forebygge skadevirkning er der implementeret en række afværgende foranstaltninger.</w:t>
      </w:r>
    </w:p>
    <w:sectPr w:rsidR="0044748E" w:rsidRPr="0044748E" w:rsidSect="00575E95">
      <w:headerReference w:type="even" r:id="rId33"/>
      <w:headerReference w:type="default" r:id="rId34"/>
      <w:footerReference w:type="default" r:id="rId35"/>
      <w:headerReference w:type="first" r:id="rId36"/>
      <w:pgSz w:w="11906" w:h="16838" w:code="9"/>
      <w:pgMar w:top="663" w:right="1191" w:bottom="907" w:left="1814" w:header="357"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6F48AA" w14:textId="77777777" w:rsidR="006B0124" w:rsidRDefault="006B0124">
      <w:r>
        <w:separator/>
      </w:r>
    </w:p>
  </w:endnote>
  <w:endnote w:type="continuationSeparator" w:id="0">
    <w:p w14:paraId="7BF05E90" w14:textId="77777777" w:rsidR="006B0124" w:rsidRDefault="006B0124">
      <w:r>
        <w:continuationSeparator/>
      </w:r>
    </w:p>
  </w:endnote>
  <w:endnote w:type="continuationNotice" w:id="1">
    <w:p w14:paraId="7E0A9FAB" w14:textId="77777777" w:rsidR="006B0124" w:rsidRDefault="006B012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4C541" w14:textId="77777777" w:rsidR="00CA1460" w:rsidRDefault="00CA1460">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20987" w14:textId="13F38ABF" w:rsidR="0087281D" w:rsidRPr="00065712" w:rsidRDefault="005F2CB5" w:rsidP="00FD42D2">
    <w:pPr>
      <w:pStyle w:val="Footer-NotIndent"/>
      <w:tabs>
        <w:tab w:val="clear" w:pos="9509"/>
        <w:tab w:val="right" w:pos="9507"/>
      </w:tabs>
    </w:pPr>
    <w:fldSimple w:instr=" REF  bmkFldtx2OptionalFooter ">
      <w:r w:rsidR="00802895">
        <w:rPr>
          <w:b/>
          <w:bCs/>
          <w:lang w:val="en-US"/>
        </w:rPr>
        <w:t>Error! Reference source not found.</w:t>
      </w:r>
    </w:fldSimple>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20989" w14:textId="4C78E1DB" w:rsidR="0087281D" w:rsidRDefault="00394A9E" w:rsidP="000B1527">
    <w:pPr>
      <w:pStyle w:val="Sidefod"/>
      <w:ind w:firstLine="766"/>
    </w:pPr>
    <w:r>
      <w:rPr>
        <w:noProof/>
      </w:rPr>
      <w:drawing>
        <wp:inline distT="0" distB="0" distL="0" distR="0" wp14:anchorId="547D65A0" wp14:editId="69B08782">
          <wp:extent cx="968400" cy="313547"/>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968400" cy="313547"/>
                  </a:xfrm>
                  <a:prstGeom prst="rect">
                    <a:avLst/>
                  </a:prstGeom>
                  <a:noFill/>
                  <a:ln>
                    <a:noFill/>
                  </a:ln>
                </pic:spPr>
              </pic:pic>
            </a:graphicData>
          </a:graphic>
        </wp:inline>
      </w:drawing>
    </w:r>
    <w:r w:rsidR="0087281D">
      <w:rPr>
        <w:noProof/>
      </w:rPr>
      <mc:AlternateContent>
        <mc:Choice Requires="wps">
          <w:drawing>
            <wp:anchor distT="0" distB="0" distL="114300" distR="114300" simplePos="0" relativeHeight="251658244" behindDoc="0" locked="0" layoutInCell="1" allowOverlap="1" wp14:anchorId="646209ED" wp14:editId="7A3BB833">
              <wp:simplePos x="0" y="0"/>
              <wp:positionH relativeFrom="page">
                <wp:posOffset>756285</wp:posOffset>
              </wp:positionH>
              <wp:positionV relativeFrom="page">
                <wp:align>bottom</wp:align>
              </wp:positionV>
              <wp:extent cx="1404324" cy="859790"/>
              <wp:effectExtent l="0" t="0" r="0" b="0"/>
              <wp:wrapNone/>
              <wp:docPr id="18" name="LogoColorHIDE"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04324" cy="859790"/>
                      </a:xfrm>
                      <a:prstGeom prst="rect">
                        <a:avLst/>
                      </a:prstGeom>
                      <a:noFill/>
                      <a:ln w="25400" cap="flat" cmpd="sng" algn="ctr">
                        <a:noFill/>
                        <a:prstDash val="solid"/>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25400" cap="flat" cmpd="sng" algn="ctr">
                            <a:solidFill>
                              <a:schemeClr val="accent1">
                                <a:shade val="50000"/>
                              </a:schemeClr>
                            </a:solidFill>
                            <a:prstDash val="solid"/>
                          </a14:hiddenLine>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FFEDFC" id="LogoColorHIDE" o:spid="_x0000_s1026" style="position:absolute;margin-left:59.55pt;margin-top:0;width:110.6pt;height:67.7pt;z-index:251658244;visibility:hidden;mso-wrap-style:square;mso-wrap-distance-left:9pt;mso-wrap-distance-top:0;mso-wrap-distance-right:9pt;mso-wrap-distance-bottom:0;mso-position-horizontal:absolute;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" filled="f" fillcolor="#a7d3f5 [3204]" stroked="f" strokecolor="#1570b8 [1604]" strokeweight="2pt">
              <v:path arrowok="t"/>
              <o:lock v:ext="edit" aspectratio="t"/>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2099A" w14:textId="77777777" w:rsidR="0087281D" w:rsidRDefault="0087281D">
    <w:pPr>
      <w:pStyle w:val="Sidefod"/>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2099B" w14:textId="77777777" w:rsidR="0087281D" w:rsidRPr="00EB71D0" w:rsidRDefault="0087281D">
    <w:pPr>
      <w:pStyle w:val="Footer-Negativeindent"/>
      <w:ind w:left="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209A7" w14:textId="77777777" w:rsidR="0087281D" w:rsidRDefault="0087281D" w:rsidP="00CA7648">
    <w:pPr>
      <w:pStyle w:val="Footer-NotIndent"/>
    </w:pPr>
    <w:bookmarkStart w:id="9" w:name="SD_DocumentFileName"/>
    <w:r>
      <w:t xml:space="preserve"> </w:t>
    </w:r>
    <w:bookmarkEnd w:id="9"/>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209E7" w14:textId="16E22292" w:rsidR="0087281D" w:rsidRPr="00832700" w:rsidRDefault="0087281D">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D8E2CF" w14:textId="77777777" w:rsidR="006B0124" w:rsidRDefault="006B0124">
      <w:r>
        <w:separator/>
      </w:r>
    </w:p>
  </w:footnote>
  <w:footnote w:type="continuationSeparator" w:id="0">
    <w:p w14:paraId="23492C24" w14:textId="77777777" w:rsidR="006B0124" w:rsidRDefault="006B0124">
      <w:r>
        <w:continuationSeparator/>
      </w:r>
    </w:p>
  </w:footnote>
  <w:footnote w:type="continuationNotice" w:id="1">
    <w:p w14:paraId="2E8D7940" w14:textId="77777777" w:rsidR="006B0124" w:rsidRDefault="006B012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66738" w14:textId="77777777" w:rsidR="00CA1460" w:rsidRDefault="00CA1460">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20969" w14:textId="764F96D6" w:rsidR="0087281D" w:rsidRDefault="0087281D" w:rsidP="00B7000B">
    <w:pPr>
      <w:pStyle w:val="Sidehoved"/>
      <w:spacing w:line="310" w:lineRule="atLeast"/>
    </w:pPr>
  </w:p>
  <w:p w14:paraId="6462096A" w14:textId="2671590D" w:rsidR="0087281D" w:rsidRPr="00F5638E" w:rsidRDefault="0087281D" w:rsidP="00B7000B">
    <w:pPr>
      <w:pStyle w:val="Sidehoved"/>
    </w:pPr>
    <w:r>
      <w:fldChar w:fldCharType="begin"/>
    </w:r>
    <w:r w:rsidRPr="00F5638E">
      <w:instrText xml:space="preserve"> STYLEREF  "Normal - Frontpage Heading 2"</w:instrText>
    </w:r>
    <w:r>
      <w:fldChar w:fldCharType="separate"/>
    </w:r>
    <w:r w:rsidR="00802895">
      <w:rPr>
        <w:noProof/>
      </w:rPr>
      <w:t>I høring fra XX TIL XX 2019</w:t>
    </w:r>
    <w:r>
      <w:fldChar w:fldCharType="end"/>
    </w:r>
    <w:r w:rsidRPr="00F5638E">
      <w:tab/>
    </w:r>
    <w:r>
      <w:rPr>
        <w:rStyle w:val="Sidetal"/>
      </w:rPr>
      <w:fldChar w:fldCharType="begin"/>
    </w:r>
    <w:r w:rsidRPr="00F5638E">
      <w:rPr>
        <w:rStyle w:val="Sidetal"/>
      </w:rPr>
      <w:instrText>PAGE</w:instrText>
    </w:r>
    <w:r>
      <w:rPr>
        <w:rStyle w:val="Sidetal"/>
      </w:rPr>
      <w:fldChar w:fldCharType="separate"/>
    </w:r>
    <w:r>
      <w:rPr>
        <w:rStyle w:val="Sidetal"/>
        <w:noProof/>
      </w:rPr>
      <w:t>112</w:t>
    </w:r>
    <w:r>
      <w:rPr>
        <w:rStyle w:val="Sidetal"/>
      </w:rPr>
      <w:fldChar w:fldCharType="end"/>
    </w:r>
  </w:p>
  <w:p w14:paraId="6462096B" w14:textId="77777777" w:rsidR="0087281D" w:rsidRPr="00F5638E" w:rsidRDefault="0087281D" w:rsidP="00B7000B">
    <w:pPr>
      <w:pStyle w:val="Sidehoved"/>
      <w:spacing w:line="120" w:lineRule="atLeast"/>
    </w:pPr>
  </w:p>
  <w:p w14:paraId="6462096C" w14:textId="77777777" w:rsidR="0087281D" w:rsidRPr="00F5638E" w:rsidRDefault="0087281D" w:rsidP="00B7000B">
    <w:pPr>
      <w:pStyle w:val="Sidehoved"/>
      <w:spacing w:line="120" w:lineRule="atLeast"/>
    </w:pPr>
  </w:p>
  <w:p w14:paraId="6462096D" w14:textId="77777777" w:rsidR="0087281D" w:rsidRPr="00F5638E" w:rsidRDefault="0087281D" w:rsidP="00B7000B">
    <w:pPr>
      <w:pStyle w:val="Sidehoved"/>
      <w:spacing w:line="120" w:lineRule="atLeast"/>
    </w:pPr>
  </w:p>
  <w:p w14:paraId="6462096E" w14:textId="77777777" w:rsidR="0087281D" w:rsidRPr="00F5638E" w:rsidRDefault="0087281D" w:rsidP="00B7000B">
    <w:pPr>
      <w:pStyle w:val="Sidehoved"/>
      <w:spacing w:line="120" w:lineRule="atLeast"/>
    </w:pPr>
  </w:p>
  <w:p w14:paraId="6462096F" w14:textId="77777777" w:rsidR="0087281D" w:rsidRPr="00F5638E" w:rsidRDefault="0087281D" w:rsidP="00B7000B">
    <w:pPr>
      <w:pStyle w:val="Sidehoved"/>
      <w:spacing w:line="120" w:lineRule="atLeast"/>
    </w:pPr>
  </w:p>
  <w:p w14:paraId="64620970" w14:textId="77777777" w:rsidR="0087281D" w:rsidRPr="00F5638E" w:rsidRDefault="0087281D" w:rsidP="00B7000B">
    <w:pPr>
      <w:pStyle w:val="Sidehoved"/>
      <w:spacing w:line="120" w:lineRule="atLeast"/>
    </w:pPr>
  </w:p>
  <w:p w14:paraId="64620971" w14:textId="77777777" w:rsidR="0087281D" w:rsidRPr="00F5638E" w:rsidRDefault="0087281D" w:rsidP="00B7000B">
    <w:pPr>
      <w:pStyle w:val="Sidehoved"/>
      <w:spacing w:line="120" w:lineRule="atLeast"/>
    </w:pPr>
  </w:p>
  <w:p w14:paraId="64620972" w14:textId="77777777" w:rsidR="0087281D" w:rsidRPr="00F5638E" w:rsidRDefault="0087281D" w:rsidP="00B7000B">
    <w:pPr>
      <w:pStyle w:val="Sidehoved"/>
      <w:spacing w:line="120" w:lineRule="atLeast"/>
    </w:pPr>
  </w:p>
  <w:p w14:paraId="64620973" w14:textId="77777777" w:rsidR="0087281D" w:rsidRPr="00F5638E" w:rsidRDefault="0087281D" w:rsidP="00B7000B">
    <w:pPr>
      <w:pStyle w:val="Sidehoved"/>
      <w:spacing w:line="120" w:lineRule="atLeast"/>
    </w:pPr>
  </w:p>
  <w:p w14:paraId="64620974" w14:textId="77777777" w:rsidR="0087281D" w:rsidRPr="00F5638E" w:rsidRDefault="0087281D" w:rsidP="00B7000B">
    <w:pPr>
      <w:pStyle w:val="Sidehoved"/>
      <w:spacing w:line="120" w:lineRule="atLeast"/>
    </w:pPr>
  </w:p>
  <w:p w14:paraId="64620975" w14:textId="77777777" w:rsidR="0087281D" w:rsidRPr="00F5638E" w:rsidRDefault="0087281D" w:rsidP="00B7000B">
    <w:pPr>
      <w:pStyle w:val="Sidehoved"/>
      <w:spacing w:line="120" w:lineRule="atLeast"/>
    </w:pPr>
  </w:p>
  <w:p w14:paraId="64620976" w14:textId="77777777" w:rsidR="0087281D" w:rsidRPr="00F5638E" w:rsidRDefault="0087281D" w:rsidP="00B7000B">
    <w:pPr>
      <w:pStyle w:val="Sidehoved"/>
      <w:spacing w:line="120" w:lineRule="atLeast"/>
    </w:pPr>
  </w:p>
  <w:p w14:paraId="64620977" w14:textId="77777777" w:rsidR="0087281D" w:rsidRPr="00F5638E" w:rsidRDefault="0087281D" w:rsidP="00B7000B">
    <w:pPr>
      <w:pStyle w:val="Sidehoved"/>
      <w:spacing w:line="120" w:lineRule="atLeast"/>
    </w:pPr>
  </w:p>
  <w:p w14:paraId="64620978" w14:textId="77777777" w:rsidR="0087281D" w:rsidRPr="00F5638E" w:rsidRDefault="0087281D" w:rsidP="00B7000B">
    <w:pPr>
      <w:pStyle w:val="Sidehoved"/>
      <w:spacing w:line="120" w:lineRule="atLeast"/>
    </w:pPr>
  </w:p>
  <w:p w14:paraId="64620979" w14:textId="77777777" w:rsidR="0087281D" w:rsidRPr="00F5638E" w:rsidRDefault="0087281D" w:rsidP="00B7000B">
    <w:pPr>
      <w:pStyle w:val="Sidehoved"/>
      <w:spacing w:line="120" w:lineRule="atLeast"/>
    </w:pPr>
  </w:p>
  <w:p w14:paraId="6462097A" w14:textId="77777777" w:rsidR="0087281D" w:rsidRPr="00F5638E" w:rsidRDefault="0087281D" w:rsidP="00B7000B">
    <w:pPr>
      <w:pStyle w:val="Sidehoved"/>
      <w:spacing w:line="120" w:lineRule="atLeast"/>
    </w:pPr>
  </w:p>
  <w:p w14:paraId="6462097B" w14:textId="77777777" w:rsidR="0087281D" w:rsidRPr="00F5638E" w:rsidRDefault="0087281D" w:rsidP="00B7000B">
    <w:pPr>
      <w:pStyle w:val="Sidehoved"/>
      <w:spacing w:line="120" w:lineRule="atLeast"/>
    </w:pPr>
  </w:p>
  <w:p w14:paraId="6462097C" w14:textId="77777777" w:rsidR="0087281D" w:rsidRPr="00F5638E" w:rsidRDefault="0087281D" w:rsidP="00B7000B">
    <w:pPr>
      <w:pStyle w:val="Sidehoved"/>
      <w:spacing w:line="120" w:lineRule="atLeast"/>
    </w:pPr>
  </w:p>
  <w:p w14:paraId="6462097D" w14:textId="77777777" w:rsidR="0087281D" w:rsidRPr="00F5638E" w:rsidRDefault="0087281D" w:rsidP="00B7000B">
    <w:pPr>
      <w:pStyle w:val="Sidehoved"/>
      <w:spacing w:line="120" w:lineRule="atLeast"/>
    </w:pPr>
  </w:p>
  <w:p w14:paraId="6462097E" w14:textId="77777777" w:rsidR="0087281D" w:rsidRPr="00F5638E" w:rsidRDefault="0087281D" w:rsidP="00B7000B">
    <w:pPr>
      <w:pStyle w:val="Sidehoved"/>
      <w:spacing w:line="120" w:lineRule="atLeast"/>
    </w:pPr>
  </w:p>
  <w:p w14:paraId="6462097F" w14:textId="77777777" w:rsidR="0087281D" w:rsidRPr="00F5638E" w:rsidRDefault="0087281D" w:rsidP="00B7000B">
    <w:pPr>
      <w:pStyle w:val="Sidehoved"/>
      <w:spacing w:line="120" w:lineRule="atLeast"/>
    </w:pPr>
  </w:p>
  <w:p w14:paraId="64620980" w14:textId="77777777" w:rsidR="0087281D" w:rsidRPr="00F5638E" w:rsidRDefault="0087281D" w:rsidP="00B7000B">
    <w:pPr>
      <w:pStyle w:val="Sidehoved"/>
      <w:spacing w:line="120" w:lineRule="atLeast"/>
    </w:pPr>
  </w:p>
  <w:p w14:paraId="64620981" w14:textId="77777777" w:rsidR="0087281D" w:rsidRPr="00F5638E" w:rsidRDefault="0087281D" w:rsidP="00B7000B">
    <w:pPr>
      <w:pStyle w:val="Sidehoved"/>
      <w:spacing w:line="120" w:lineRule="atLeast"/>
    </w:pPr>
  </w:p>
  <w:p w14:paraId="64620982" w14:textId="77777777" w:rsidR="0087281D" w:rsidRPr="00F5638E" w:rsidRDefault="0087281D" w:rsidP="00B7000B">
    <w:pPr>
      <w:pStyle w:val="Sidehoved"/>
      <w:spacing w:line="120" w:lineRule="atLeast"/>
    </w:pPr>
  </w:p>
  <w:p w14:paraId="64620983" w14:textId="77777777" w:rsidR="0087281D" w:rsidRPr="00F5638E" w:rsidRDefault="0087281D" w:rsidP="00B7000B">
    <w:pPr>
      <w:pStyle w:val="Sidehoved"/>
      <w:spacing w:line="190" w:lineRule="atLeast"/>
    </w:pPr>
  </w:p>
  <w:p w14:paraId="64620984" w14:textId="77777777" w:rsidR="0087281D" w:rsidRPr="00F5638E" w:rsidRDefault="0087281D" w:rsidP="00B7000B">
    <w:pPr>
      <w:pStyle w:val="Sidehoved"/>
    </w:pPr>
  </w:p>
  <w:p w14:paraId="64620985" w14:textId="77777777" w:rsidR="0087281D" w:rsidRPr="00F5638E" w:rsidRDefault="0087281D"/>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8B7AD" w14:textId="77777777" w:rsidR="00CA1460" w:rsidRDefault="00CA1460">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2098A" w14:textId="37DBB07E" w:rsidR="0087281D" w:rsidRDefault="0087281D">
    <w:pPr>
      <w:pStyle w:val="Sidehoved"/>
    </w:pPr>
  </w:p>
  <w:p w14:paraId="6462098B" w14:textId="77777777" w:rsidR="0087281D" w:rsidRDefault="0087281D">
    <w:pPr>
      <w:pStyle w:val="Sidehoved"/>
    </w:pPr>
  </w:p>
  <w:p w14:paraId="6462098C" w14:textId="77777777" w:rsidR="0087281D" w:rsidRDefault="0087281D">
    <w:pPr>
      <w:pStyle w:val="Sidehoved"/>
    </w:pPr>
  </w:p>
  <w:p w14:paraId="6462098D" w14:textId="77777777" w:rsidR="0087281D" w:rsidRDefault="0087281D">
    <w:pPr>
      <w:pStyle w:val="Sidehoved"/>
    </w:pPr>
  </w:p>
  <w:p w14:paraId="6462098E" w14:textId="77777777" w:rsidR="0087281D" w:rsidRDefault="0087281D">
    <w:pPr>
      <w:pStyle w:val="Sidehoved"/>
    </w:pPr>
  </w:p>
  <w:p w14:paraId="6462098F" w14:textId="77777777" w:rsidR="0087281D" w:rsidRDefault="0087281D">
    <w:pPr>
      <w:pStyle w:val="Sidehoved"/>
    </w:pPr>
  </w:p>
  <w:p w14:paraId="64620990" w14:textId="77777777" w:rsidR="0087281D" w:rsidRDefault="0087281D">
    <w:pPr>
      <w:pStyle w:val="Sidehoved"/>
    </w:pPr>
  </w:p>
  <w:p w14:paraId="64620991" w14:textId="77777777" w:rsidR="0087281D" w:rsidRDefault="0087281D">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20992" w14:textId="020EB56F" w:rsidR="0087281D" w:rsidRDefault="0087281D" w:rsidP="002C70B8">
    <w:pPr>
      <w:pStyle w:val="Sidehoved"/>
      <w:spacing w:line="310" w:lineRule="atLeast"/>
      <w:ind w:left="0"/>
    </w:pPr>
  </w:p>
  <w:bookmarkStart w:id="8" w:name="SD_ReportMenuA4"/>
  <w:bookmarkEnd w:id="8"/>
  <w:p w14:paraId="64620993" w14:textId="5CC0599E" w:rsidR="0087281D" w:rsidRDefault="0087281D" w:rsidP="005F4E2F">
    <w:pPr>
      <w:pStyle w:val="Sidehoved"/>
      <w:ind w:left="0"/>
    </w:pPr>
    <w:r>
      <w:rPr>
        <w:noProof/>
      </w:rPr>
      <mc:AlternateContent>
        <mc:Choice Requires="wps">
          <w:drawing>
            <wp:anchor distT="0" distB="0" distL="114300" distR="114300" simplePos="0" relativeHeight="251658247" behindDoc="0" locked="1" layoutInCell="1" allowOverlap="1" wp14:anchorId="646209EF" wp14:editId="60167AC8">
              <wp:simplePos x="0" y="0"/>
              <wp:positionH relativeFrom="rightMargin">
                <wp:posOffset>-4304030</wp:posOffset>
              </wp:positionH>
              <wp:positionV relativeFrom="bottomMargin">
                <wp:posOffset>149225</wp:posOffset>
              </wp:positionV>
              <wp:extent cx="5760000" cy="143510"/>
              <wp:effectExtent l="0" t="0" r="0" b="0"/>
              <wp:wrapNone/>
              <wp:docPr id="9" name="TextboxFilenameLetter" hidden="1"/>
              <wp:cNvGraphicFramePr/>
              <a:graphic xmlns:a="http://schemas.openxmlformats.org/drawingml/2006/main">
                <a:graphicData uri="http://schemas.microsoft.com/office/word/2010/wordprocessingShape">
                  <wps:wsp>
                    <wps:cNvSpPr txBox="1"/>
                    <wps:spPr>
                      <a:xfrm>
                        <a:off x="0" y="0"/>
                        <a:ext cx="5760000" cy="143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620A47" w14:textId="781603B4" w:rsidR="0087281D" w:rsidRPr="00ED57E3" w:rsidRDefault="0087281D" w:rsidP="00542C1A">
                          <w:pPr>
                            <w:pStyle w:val="Footer-Letter"/>
                          </w:pPr>
                          <w:r>
                            <w:fldChar w:fldCharType="begin"/>
                          </w:r>
                          <w:r w:rsidRPr="00ED57E3">
                            <w:instrText xml:space="preserve"> FILENAME  \p  \* MERGEFORMAT </w:instrText>
                          </w:r>
                          <w:r>
                            <w:fldChar w:fldCharType="separate"/>
                          </w:r>
                          <w:r w:rsidR="00802895">
                            <w:rPr>
                              <w:noProof/>
                            </w:rPr>
                            <w:t>https://niras.sharepoint.com/sites/10405336/Shared Documents/Working area/Ikke teknisk resumé miljøkonsekvensrapport Jyllinge Nordmark.docx</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6209EF" id="_x0000_t202" coordsize="21600,21600" o:spt="202" path="m,l,21600r21600,l21600,xe">
              <v:stroke joinstyle="miter"/>
              <v:path gradientshapeok="t" o:connecttype="rect"/>
            </v:shapetype>
            <v:shape id="TextboxFilenameLetter" o:spid="_x0000_s1027" type="#_x0000_t202" style="position:absolute;margin-left:-338.9pt;margin-top:11.75pt;width:453.55pt;height:11.3pt;z-index:251658247;visibility:hidden;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" filled="f" stroked="f" strokeweight=".5pt">
              <v:textbox inset="0,0,0,0">
                <w:txbxContent>
                  <w:p w14:paraId="64620A47" w14:textId="781603B4" w:rsidR="0087281D" w:rsidRPr="00ED57E3" w:rsidRDefault="0087281D" w:rsidP="00542C1A">
                    <w:pPr>
                      <w:pStyle w:val="Footer-Letter"/>
                    </w:pPr>
                    <w:r>
                      <w:fldChar w:fldCharType="begin"/>
                    </w:r>
                    <w:r w:rsidRPr="00ED57E3">
                      <w:instrText xml:space="preserve"> FILENAME  \p  \* MERGEFORMAT </w:instrText>
                    </w:r>
                    <w:r>
                      <w:fldChar w:fldCharType="separate"/>
                    </w:r>
                    <w:r w:rsidR="00802895">
                      <w:rPr>
                        <w:noProof/>
                      </w:rPr>
                      <w:t>https://niras.sharepoint.com/sites/10405336/Shared Documents/Working area/Ikke teknisk resumé miljøkonsekvensrapport Jyllinge Nordmark.docx</w:t>
                    </w:r>
                    <w:r>
                      <w:fldChar w:fldCharType="end"/>
                    </w:r>
                  </w:p>
                </w:txbxContent>
              </v:textbox>
              <w10:wrap anchorx="margin" anchory="margin"/>
              <w10:anchorlock/>
            </v:shape>
          </w:pict>
        </mc:Fallback>
      </mc:AlternateContent>
    </w:r>
    <w:r w:rsidR="0080151A">
      <w:rPr>
        <w:noProof/>
      </w:rPr>
      <w:t>Miljøkonsekvensrapport</w:t>
    </w:r>
  </w:p>
  <w:p w14:paraId="64620994" w14:textId="77777777" w:rsidR="0087281D" w:rsidRDefault="0087281D" w:rsidP="00C249F2">
    <w:pPr>
      <w:pStyle w:val="Sidehoved"/>
      <w:ind w:left="0"/>
    </w:pPr>
  </w:p>
  <w:p w14:paraId="64620995" w14:textId="77777777" w:rsidR="0087281D" w:rsidRDefault="0087281D" w:rsidP="002C70B8">
    <w:pPr>
      <w:pStyle w:val="Sidehoved"/>
      <w:ind w:left="0"/>
    </w:pPr>
  </w:p>
  <w:p w14:paraId="64620996" w14:textId="77777777" w:rsidR="0087281D" w:rsidRDefault="0087281D" w:rsidP="002C70B8">
    <w:pPr>
      <w:pStyle w:val="Sidehoved"/>
      <w:tabs>
        <w:tab w:val="right" w:pos="9412"/>
      </w:tabs>
      <w:ind w:left="0"/>
    </w:pPr>
  </w:p>
  <w:p w14:paraId="64620997" w14:textId="77777777" w:rsidR="0087281D" w:rsidRDefault="0087281D" w:rsidP="00C249F2">
    <w:pPr>
      <w:pStyle w:val="Sidehoved"/>
      <w:spacing w:line="180" w:lineRule="atLeast"/>
      <w:ind w:left="0"/>
    </w:pPr>
  </w:p>
  <w:p w14:paraId="64620998" w14:textId="77777777" w:rsidR="0087281D" w:rsidRPr="000C5F1B" w:rsidRDefault="0087281D" w:rsidP="00C249F2">
    <w:pPr>
      <w:pStyle w:val="Sidehoved"/>
      <w:spacing w:line="110" w:lineRule="exact"/>
      <w:ind w:left="0"/>
    </w:pPr>
  </w:p>
  <w:p w14:paraId="64620999" w14:textId="77777777" w:rsidR="0087281D" w:rsidRPr="009B1501" w:rsidRDefault="0087281D" w:rsidP="00C249F2">
    <w:pPr>
      <w:pStyle w:val="Sidehoved"/>
      <w:ind w:left="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2099C" w14:textId="665A78DD" w:rsidR="0087281D" w:rsidRDefault="0087281D" w:rsidP="00C249F2">
    <w:pPr>
      <w:pStyle w:val="Sidehoved"/>
      <w:ind w:left="0"/>
    </w:pPr>
  </w:p>
  <w:p w14:paraId="6462099D" w14:textId="77777777" w:rsidR="0087281D" w:rsidRDefault="0087281D" w:rsidP="00C249F2">
    <w:pPr>
      <w:pStyle w:val="Sidehoved"/>
      <w:ind w:left="0"/>
    </w:pPr>
  </w:p>
  <w:p w14:paraId="6462099E" w14:textId="77777777" w:rsidR="0087281D" w:rsidRDefault="0087281D" w:rsidP="00C249F2">
    <w:pPr>
      <w:pStyle w:val="Sidehoved"/>
      <w:ind w:left="0"/>
    </w:pPr>
  </w:p>
  <w:p w14:paraId="6462099F" w14:textId="77777777" w:rsidR="0087281D" w:rsidRDefault="0087281D" w:rsidP="00C249F2">
    <w:pPr>
      <w:pStyle w:val="Sidehoved"/>
      <w:ind w:left="0"/>
    </w:pPr>
  </w:p>
  <w:p w14:paraId="646209A0" w14:textId="77777777" w:rsidR="0087281D" w:rsidRDefault="0087281D" w:rsidP="002C70B8">
    <w:pPr>
      <w:pStyle w:val="Sidehoved"/>
      <w:ind w:left="0"/>
    </w:pPr>
  </w:p>
  <w:p w14:paraId="646209A1" w14:textId="77777777" w:rsidR="0087281D" w:rsidRDefault="0087281D" w:rsidP="00C249F2">
    <w:pPr>
      <w:pStyle w:val="Sidehoved"/>
      <w:ind w:left="0"/>
    </w:pPr>
  </w:p>
  <w:p w14:paraId="646209A2" w14:textId="77777777" w:rsidR="0087281D" w:rsidRDefault="0087281D" w:rsidP="00C249F2">
    <w:pPr>
      <w:pStyle w:val="Sidehoved"/>
      <w:spacing w:line="140" w:lineRule="atLeast"/>
      <w:ind w:left="0"/>
    </w:pPr>
  </w:p>
  <w:tbl>
    <w:tblPr>
      <w:tblStyle w:val="Tabel-Gitt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6745"/>
    </w:tblGrid>
    <w:tr w:rsidR="0087281D" w14:paraId="646209A5" w14:textId="77777777" w:rsidTr="00C831D8">
      <w:trPr>
        <w:trHeight w:hRule="exact" w:val="2892"/>
      </w:trPr>
      <w:tc>
        <w:tcPr>
          <w:tcW w:w="6745" w:type="dxa"/>
        </w:tcPr>
        <w:p w14:paraId="646209A3" w14:textId="6A53D6AE" w:rsidR="0087281D" w:rsidRPr="00913C66" w:rsidRDefault="0087281D" w:rsidP="00C831D8">
          <w:pPr>
            <w:pStyle w:val="Template-ReftoFrontpageheading1"/>
            <w:rPr>
              <w:color w:val="000000" w:themeColor="text1"/>
            </w:rPr>
          </w:pPr>
          <w:r w:rsidRPr="00913C66">
            <w:rPr>
              <w:color w:val="000000" w:themeColor="text1"/>
            </w:rPr>
            <w:fldChar w:fldCharType="begin"/>
          </w:r>
          <w:r w:rsidRPr="00913C66">
            <w:rPr>
              <w:color w:val="000000" w:themeColor="text1"/>
            </w:rPr>
            <w:instrText xml:space="preserve"> STYLEREF  "Normal - Frontpage Heading 1"</w:instrText>
          </w:r>
          <w:r w:rsidRPr="00913C66">
            <w:rPr>
              <w:color w:val="000000" w:themeColor="text1"/>
            </w:rPr>
            <w:fldChar w:fldCharType="separate"/>
          </w:r>
          <w:r w:rsidR="00DC435A">
            <w:rPr>
              <w:color w:val="000000" w:themeColor="text1"/>
            </w:rPr>
            <w:t>Ikke-TEKNISK RESUMé</w:t>
          </w:r>
          <w:r w:rsidRPr="00913C66">
            <w:rPr>
              <w:color w:val="000000" w:themeColor="text1"/>
            </w:rPr>
            <w:fldChar w:fldCharType="end"/>
          </w:r>
        </w:p>
        <w:p w14:paraId="3680E6F0" w14:textId="4F2E29F9" w:rsidR="0087281D" w:rsidRDefault="0087281D" w:rsidP="00C831D8">
          <w:pPr>
            <w:pStyle w:val="Template-ReftoFrontpageheading2"/>
            <w:rPr>
              <w:color w:val="000000" w:themeColor="text1"/>
            </w:rPr>
          </w:pPr>
          <w:r w:rsidRPr="00913C66">
            <w:rPr>
              <w:color w:val="000000" w:themeColor="text1"/>
            </w:rPr>
            <w:fldChar w:fldCharType="begin"/>
          </w:r>
          <w:r w:rsidRPr="00913C66">
            <w:rPr>
              <w:color w:val="000000" w:themeColor="text1"/>
            </w:rPr>
            <w:instrText xml:space="preserve"> STYLEREF  "Normal - Frontpage Heading 2"</w:instrText>
          </w:r>
          <w:r w:rsidRPr="00913C66">
            <w:rPr>
              <w:color w:val="000000" w:themeColor="text1"/>
            </w:rPr>
            <w:fldChar w:fldCharType="separate"/>
          </w:r>
          <w:r w:rsidR="00DC435A">
            <w:rPr>
              <w:color w:val="000000" w:themeColor="text1"/>
            </w:rPr>
            <w:t>I høring fra 20/12 2019 TIL 19/2 2020</w:t>
          </w:r>
          <w:r w:rsidRPr="00913C66">
            <w:rPr>
              <w:color w:val="000000" w:themeColor="text1"/>
            </w:rPr>
            <w:fldChar w:fldCharType="end"/>
          </w:r>
        </w:p>
        <w:p w14:paraId="7854A6CF" w14:textId="77777777" w:rsidR="005F2CB5" w:rsidRPr="005F2CB5" w:rsidRDefault="005F2CB5" w:rsidP="005F2CB5">
          <w:pPr>
            <w:pStyle w:val="Normal-Documentdataleadtext"/>
            <w:rPr>
              <w:b/>
              <w:color w:val="FF0000"/>
              <w:sz w:val="18"/>
            </w:rPr>
          </w:pPr>
          <w:r w:rsidRPr="005F2CB5">
            <w:rPr>
              <w:b/>
              <w:color w:val="FF0000"/>
              <w:sz w:val="18"/>
            </w:rPr>
            <w:t>Godkendt uden ændringer marts 2020</w:t>
          </w:r>
        </w:p>
        <w:p w14:paraId="646209A4" w14:textId="33E36AB1" w:rsidR="005F2CB5" w:rsidRDefault="005F2CB5" w:rsidP="00C831D8">
          <w:pPr>
            <w:pStyle w:val="Template-ReftoFrontpageheading2"/>
          </w:pPr>
        </w:p>
      </w:tc>
    </w:tr>
  </w:tbl>
  <w:p w14:paraId="646209A6" w14:textId="77777777" w:rsidR="0087281D" w:rsidRDefault="0087281D" w:rsidP="00C249F2">
    <w:pPr>
      <w:pStyle w:val="Sidehoved"/>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209D7" w14:textId="49A97957" w:rsidR="0087281D" w:rsidRDefault="0087281D" w:rsidP="00902886">
    <w:pPr>
      <w:pStyle w:val="Sidehoved"/>
      <w:spacing w:line="310" w:lineRule="atLeast"/>
    </w:pPr>
    <w:r>
      <w:rPr>
        <w:noProof/>
      </w:rPr>
      <mc:AlternateContent>
        <mc:Choice Requires="wps">
          <w:drawing>
            <wp:anchor distT="0" distB="0" distL="114300" distR="114300" simplePos="0" relativeHeight="251658243" behindDoc="0" locked="0" layoutInCell="1" allowOverlap="1" wp14:anchorId="646209FD" wp14:editId="6CD4A536">
              <wp:simplePos x="0" y="0"/>
              <wp:positionH relativeFrom="column">
                <wp:posOffset>-396875</wp:posOffset>
              </wp:positionH>
              <wp:positionV relativeFrom="paragraph">
                <wp:posOffset>145415</wp:posOffset>
              </wp:positionV>
              <wp:extent cx="1383665" cy="238760"/>
              <wp:effectExtent l="0" t="0" r="6985" b="8890"/>
              <wp:wrapNone/>
              <wp:docPr id="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20A56" w14:textId="77777777" w:rsidR="0087281D" w:rsidRPr="00A475C0" w:rsidRDefault="0087281D">
                          <w:pPr>
                            <w:rPr>
                              <w:rStyle w:val="Sidet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6209FD" id="_x0000_t202" coordsize="21600,21600" o:spt="202" path="m,l,21600r21600,l21600,xe">
              <v:stroke joinstyle="miter"/>
              <v:path gradientshapeok="t" o:connecttype="rect"/>
            </v:shapetype>
            <v:shape id="Text Box 113" o:spid="_x0000_s1028" type="#_x0000_t202" style="position:absolute;left:0;text-align:left;margin-left:-31.25pt;margin-top:11.45pt;width:108.95pt;height:18.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0XQswIAALI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" filled="f" stroked="f">
              <v:textbox inset="0,0,0,0">
                <w:txbxContent>
                  <w:p w14:paraId="64620A56" w14:textId="77777777" w:rsidR="0087281D" w:rsidRPr="00A475C0" w:rsidRDefault="0087281D">
                    <w:pPr>
                      <w:rPr>
                        <w:rStyle w:val="Sidetal"/>
                      </w:rPr>
                    </w:pPr>
                  </w:p>
                </w:txbxContent>
              </v:textbox>
            </v:shape>
          </w:pict>
        </mc:Fallback>
      </mc:AlternateContent>
    </w:r>
  </w:p>
  <w:p w14:paraId="646209D8" w14:textId="7B4A4FF5" w:rsidR="0087281D" w:rsidRPr="001A7AA2" w:rsidRDefault="0087281D" w:rsidP="00D870EC">
    <w:pPr>
      <w:pStyle w:val="Sidehoved"/>
      <w:jc w:val="right"/>
      <w:rPr>
        <w:lang w:val="en-US"/>
      </w:rPr>
    </w:pPr>
    <w:r>
      <w:fldChar w:fldCharType="begin"/>
    </w:r>
    <w:r w:rsidRPr="00F5638E">
      <w:instrText xml:space="preserve"> STYLEREF  "Normal - Supplement title" \l \n  \* MERGEFORMAT </w:instrText>
    </w:r>
    <w:r>
      <w:fldChar w:fldCharType="separate"/>
    </w:r>
    <w:r w:rsidR="00802895">
      <w:rPr>
        <w:b/>
        <w:bCs/>
        <w:noProof/>
        <w:lang w:val="en-US"/>
      </w:rPr>
      <w:t>Error! No text of specified style in document.</w:t>
    </w:r>
    <w:r>
      <w:rPr>
        <w:noProof/>
      </w:rPr>
      <w:fldChar w:fldCharType="end"/>
    </w:r>
    <w:r w:rsidRPr="001A7AA2">
      <w:rPr>
        <w:lang w:val="en-US"/>
      </w:rPr>
      <w:t>-</w:t>
    </w:r>
    <w:r>
      <w:fldChar w:fldCharType="begin"/>
    </w:r>
    <w:r w:rsidRPr="001A7AA2">
      <w:rPr>
        <w:lang w:val="en-US"/>
      </w:rPr>
      <w:instrText xml:space="preserve"> page </w:instrText>
    </w:r>
    <w:r>
      <w:fldChar w:fldCharType="separate"/>
    </w:r>
    <w:r w:rsidRPr="001A7AA2">
      <w:rPr>
        <w:noProof/>
        <w:lang w:val="en-US"/>
      </w:rPr>
      <w:t>112</w:t>
    </w:r>
    <w:r>
      <w:rPr>
        <w:noProof/>
      </w:rPr>
      <w:fldChar w:fldCharType="end"/>
    </w:r>
    <w:r w:rsidRPr="001A7AA2">
      <w:rPr>
        <w:lang w:val="en-US"/>
      </w:rPr>
      <w:tab/>
    </w:r>
    <w:r w:rsidRPr="00E309DC">
      <w:fldChar w:fldCharType="begin"/>
    </w:r>
    <w:r w:rsidRPr="001A7AA2">
      <w:rPr>
        <w:lang w:val="en-US"/>
      </w:rPr>
      <w:instrText xml:space="preserve"> STYLEREF  "Normal - Frontpage Heading 2"</w:instrText>
    </w:r>
    <w:r w:rsidRPr="00E309DC">
      <w:fldChar w:fldCharType="separate"/>
    </w:r>
    <w:r w:rsidR="00802895">
      <w:rPr>
        <w:noProof/>
        <w:lang w:val="en-US"/>
      </w:rPr>
      <w:t>I høring fra XX TIL XX 2019</w:t>
    </w:r>
    <w:r w:rsidRPr="00E309DC">
      <w:fldChar w:fldCharType="end"/>
    </w:r>
  </w:p>
  <w:p w14:paraId="646209D9" w14:textId="77777777" w:rsidR="0087281D" w:rsidRPr="001A7AA2" w:rsidRDefault="0087281D" w:rsidP="00974BCD">
    <w:pPr>
      <w:pStyle w:val="Sidehoved"/>
      <w:tabs>
        <w:tab w:val="clear" w:pos="8901"/>
      </w:tabs>
      <w:jc w:val="right"/>
      <w:rPr>
        <w:lang w:val="en-US"/>
      </w:rPr>
    </w:pPr>
  </w:p>
  <w:p w14:paraId="646209DA" w14:textId="77777777" w:rsidR="0087281D" w:rsidRPr="001A7AA2" w:rsidRDefault="0087281D">
    <w:pPr>
      <w:pStyle w:val="Sidehoved"/>
      <w:rPr>
        <w:lang w:val="en-US"/>
      </w:rPr>
    </w:pPr>
  </w:p>
  <w:p w14:paraId="646209DB" w14:textId="77777777" w:rsidR="0087281D" w:rsidRPr="001A7AA2" w:rsidRDefault="0087281D">
    <w:pPr>
      <w:pStyle w:val="Sidehoved"/>
      <w:rPr>
        <w:lang w:val="en-US"/>
      </w:rPr>
    </w:pPr>
  </w:p>
  <w:p w14:paraId="646209DC" w14:textId="77777777" w:rsidR="0087281D" w:rsidRPr="001A7AA2" w:rsidRDefault="0087281D">
    <w:pPr>
      <w:pStyle w:val="Sidehoved"/>
      <w:rPr>
        <w:lang w:val="en-US"/>
      </w:rPr>
    </w:pPr>
  </w:p>
  <w:p w14:paraId="646209DD" w14:textId="77777777" w:rsidR="0087281D" w:rsidRPr="001A7AA2" w:rsidRDefault="0087281D">
    <w:pPr>
      <w:pStyle w:val="Sidehoved"/>
      <w:rPr>
        <w:lang w:val="en-US"/>
      </w:rPr>
    </w:pPr>
  </w:p>
  <w:p w14:paraId="646209DE" w14:textId="77777777" w:rsidR="0087281D" w:rsidRPr="001A7AA2" w:rsidRDefault="0087281D">
    <w:pPr>
      <w:pStyle w:val="Sidehoved"/>
      <w:rPr>
        <w:lang w:val="en-US"/>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209DF" w14:textId="05A0EB55" w:rsidR="0087281D" w:rsidRDefault="0087281D" w:rsidP="00974BCD">
    <w:pPr>
      <w:pStyle w:val="Sidehoved"/>
      <w:tabs>
        <w:tab w:val="clear" w:pos="8901"/>
      </w:tabs>
      <w:spacing w:line="310" w:lineRule="atLeast"/>
    </w:pPr>
  </w:p>
  <w:p w14:paraId="646209E0" w14:textId="767F0A27" w:rsidR="0087281D" w:rsidRPr="00BF7536" w:rsidRDefault="0087281D" w:rsidP="009871A7">
    <w:pPr>
      <w:pStyle w:val="Sidehoved"/>
    </w:pPr>
  </w:p>
  <w:p w14:paraId="646209E1" w14:textId="77777777" w:rsidR="0087281D" w:rsidRPr="00BF7536" w:rsidRDefault="0087281D" w:rsidP="00323476">
    <w:pPr>
      <w:pStyle w:val="Sidehoved"/>
      <w:tabs>
        <w:tab w:val="clear" w:pos="8901"/>
        <w:tab w:val="right" w:pos="8917"/>
      </w:tabs>
    </w:pPr>
    <w:r>
      <w:rPr>
        <w:noProof/>
      </w:rPr>
      <mc:AlternateContent>
        <mc:Choice Requires="wps">
          <w:drawing>
            <wp:anchor distT="0" distB="0" distL="114300" distR="114300" simplePos="0" relativeHeight="251658245" behindDoc="0" locked="1" layoutInCell="1" allowOverlap="1" wp14:anchorId="64620A01" wp14:editId="1DEF5EA8">
              <wp:simplePos x="0" y="0"/>
              <wp:positionH relativeFrom="rightMargin">
                <wp:posOffset>-5764530</wp:posOffset>
              </wp:positionH>
              <wp:positionV relativeFrom="bottomMargin">
                <wp:posOffset>151130</wp:posOffset>
              </wp:positionV>
              <wp:extent cx="5760000" cy="144000"/>
              <wp:effectExtent l="0" t="0" r="0" b="0"/>
              <wp:wrapNone/>
              <wp:docPr id="15" name="TextboxFilenameLetter" hidden="1"/>
              <wp:cNvGraphicFramePr/>
              <a:graphic xmlns:a="http://schemas.openxmlformats.org/drawingml/2006/main">
                <a:graphicData uri="http://schemas.microsoft.com/office/word/2010/wordprocessingShape">
                  <wps:wsp>
                    <wps:cNvSpPr txBox="1"/>
                    <wps:spPr>
                      <a:xfrm>
                        <a:off x="0" y="0"/>
                        <a:ext cx="5760000" cy="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620A59" w14:textId="2EAE2280" w:rsidR="0087281D" w:rsidRPr="00ED57E3" w:rsidRDefault="0087281D" w:rsidP="00461861">
                          <w:pPr>
                            <w:pStyle w:val="Footer-Letter"/>
                          </w:pPr>
                          <w:r>
                            <w:fldChar w:fldCharType="begin"/>
                          </w:r>
                          <w:r w:rsidRPr="00ED57E3">
                            <w:instrText xml:space="preserve"> FILENAME  \p  \* MERGEFORMAT </w:instrText>
                          </w:r>
                          <w:r>
                            <w:fldChar w:fldCharType="separate"/>
                          </w:r>
                          <w:r w:rsidR="00802895">
                            <w:rPr>
                              <w:noProof/>
                            </w:rPr>
                            <w:t>https://niras.sharepoint.com/sites/10405336/Shared Documents/Working area/Ikke teknisk resumé miljøkonsekvensrapport Jyllinge Nordmark.docx</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620A01" id="_x0000_t202" coordsize="21600,21600" o:spt="202" path="m,l,21600r21600,l21600,xe">
              <v:stroke joinstyle="miter"/>
              <v:path gradientshapeok="t" o:connecttype="rect"/>
            </v:shapetype>
            <v:shape id="_x0000_s1029" type="#_x0000_t202" style="position:absolute;left:0;text-align:left;margin-left:-453.9pt;margin-top:11.9pt;width:453.55pt;height:11.35pt;z-index:251658245;visibility:hidden;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" filled="f" stroked="f" strokeweight=".5pt">
              <v:textbox inset="0,0,0,0">
                <w:txbxContent>
                  <w:p w14:paraId="64620A59" w14:textId="2EAE2280" w:rsidR="0087281D" w:rsidRPr="00ED57E3" w:rsidRDefault="0087281D" w:rsidP="00461861">
                    <w:pPr>
                      <w:pStyle w:val="Footer-Letter"/>
                    </w:pPr>
                    <w:r>
                      <w:fldChar w:fldCharType="begin"/>
                    </w:r>
                    <w:r w:rsidRPr="00ED57E3">
                      <w:instrText xml:space="preserve"> FILENAME  \p  \* MERGEFORMAT </w:instrText>
                    </w:r>
                    <w:r>
                      <w:fldChar w:fldCharType="separate"/>
                    </w:r>
                    <w:r w:rsidR="00802895">
                      <w:rPr>
                        <w:noProof/>
                      </w:rPr>
                      <w:t>https://niras.sharepoint.com/sites/10405336/Shared Documents/Working area/Ikke teknisk resumé miljøkonsekvensrapport Jyllinge Nordmark.docx</w:t>
                    </w:r>
                    <w:r>
                      <w:fldChar w:fldCharType="end"/>
                    </w:r>
                  </w:p>
                </w:txbxContent>
              </v:textbox>
              <w10:wrap anchorx="margin" anchory="margin"/>
              <w10:anchorlock/>
            </v:shape>
          </w:pict>
        </mc:Fallback>
      </mc:AlternateContent>
    </w:r>
  </w:p>
  <w:p w14:paraId="646209E2" w14:textId="77777777" w:rsidR="0087281D" w:rsidRPr="00BF7536" w:rsidRDefault="0087281D" w:rsidP="00323476">
    <w:pPr>
      <w:pStyle w:val="Sidehoved"/>
      <w:tabs>
        <w:tab w:val="clear" w:pos="8901"/>
        <w:tab w:val="right" w:pos="8917"/>
      </w:tabs>
    </w:pPr>
  </w:p>
  <w:p w14:paraId="646209E3" w14:textId="77777777" w:rsidR="0087281D" w:rsidRPr="00BF7536" w:rsidRDefault="0087281D" w:rsidP="00323476">
    <w:pPr>
      <w:pStyle w:val="Sidehoved"/>
      <w:tabs>
        <w:tab w:val="clear" w:pos="8901"/>
        <w:tab w:val="right" w:pos="8917"/>
      </w:tabs>
    </w:pPr>
  </w:p>
  <w:p w14:paraId="646209E4" w14:textId="77777777" w:rsidR="0087281D" w:rsidRPr="00BF7536" w:rsidRDefault="0087281D" w:rsidP="00BB63F8">
    <w:pPr>
      <w:pStyle w:val="Sidehoved"/>
      <w:tabs>
        <w:tab w:val="clear" w:pos="8901"/>
        <w:tab w:val="right" w:pos="8917"/>
      </w:tabs>
      <w:spacing w:line="180" w:lineRule="atLeast"/>
      <w:ind w:firstLine="1304"/>
    </w:pPr>
  </w:p>
  <w:p w14:paraId="646209E5" w14:textId="77777777" w:rsidR="0087281D" w:rsidRPr="00BF7536" w:rsidRDefault="0087281D" w:rsidP="00323476">
    <w:pPr>
      <w:pStyle w:val="Sidehoved"/>
      <w:tabs>
        <w:tab w:val="clear" w:pos="8901"/>
        <w:tab w:val="right" w:pos="8917"/>
      </w:tabs>
      <w:spacing w:line="110" w:lineRule="exact"/>
    </w:pPr>
  </w:p>
  <w:p w14:paraId="646209E6" w14:textId="77777777" w:rsidR="0087281D" w:rsidRPr="00BF7536" w:rsidRDefault="0087281D" w:rsidP="00323476">
    <w:pPr>
      <w:pStyle w:val="Sidehoved"/>
      <w:tabs>
        <w:tab w:val="clear" w:pos="8901"/>
        <w:tab w:val="right" w:pos="8917"/>
      </w:tabs>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209E8" w14:textId="173AE680" w:rsidR="0087281D" w:rsidRDefault="0087281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064186"/>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65D644DE"/>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3D4265BC"/>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61FA51B6"/>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15A22B4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286028"/>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04C312"/>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6CAA66"/>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456A9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FAD4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41C66"/>
    <w:multiLevelType w:val="multilevel"/>
    <w:tmpl w:val="54E8B3F8"/>
    <w:lvl w:ilvl="0">
      <w:start w:val="1"/>
      <w:numFmt w:val="decimal"/>
      <w:pStyle w:val="Normal-Numbering"/>
      <w:lvlText w:val="%1."/>
      <w:lvlJc w:val="left"/>
      <w:pPr>
        <w:tabs>
          <w:tab w:val="num" w:pos="567"/>
        </w:tabs>
        <w:ind w:left="567" w:hanging="567"/>
      </w:pPr>
      <w:rPr>
        <w:rFonts w:ascii="Verdana" w:hAnsi="Verdana" w:hint="default"/>
        <w:b w:val="0"/>
        <w:i w:val="0"/>
        <w:sz w:val="18"/>
      </w:rPr>
    </w:lvl>
    <w:lvl w:ilvl="1">
      <w:start w:val="1"/>
      <w:numFmt w:val="decimal"/>
      <w:lvlText w:val="%1.%2."/>
      <w:lvlJc w:val="left"/>
      <w:pPr>
        <w:tabs>
          <w:tab w:val="num" w:pos="567"/>
        </w:tabs>
        <w:ind w:left="567" w:hanging="567"/>
      </w:pPr>
      <w:rPr>
        <w:rFonts w:ascii="Verdana" w:hAnsi="Verdana" w:hint="default"/>
        <w:b w:val="0"/>
        <w:i w:val="0"/>
        <w:sz w:val="18"/>
      </w:rPr>
    </w:lvl>
    <w:lvl w:ilvl="2">
      <w:start w:val="1"/>
      <w:numFmt w:val="decimal"/>
      <w:lvlText w:val="%1.%2.%3."/>
      <w:lvlJc w:val="left"/>
      <w:pPr>
        <w:tabs>
          <w:tab w:val="num" w:pos="567"/>
        </w:tabs>
        <w:ind w:left="567" w:hanging="567"/>
      </w:pPr>
      <w:rPr>
        <w:rFonts w:ascii="Verdana" w:hAnsi="Verdana" w:hint="default"/>
        <w:b w:val="0"/>
        <w:i w:val="0"/>
        <w:sz w:val="18"/>
      </w:rPr>
    </w:lvl>
    <w:lvl w:ilvl="3">
      <w:start w:val="1"/>
      <w:numFmt w:val="decimal"/>
      <w:lvlText w:val="%1.%2.%3.%4."/>
      <w:lvlJc w:val="left"/>
      <w:pPr>
        <w:tabs>
          <w:tab w:val="num" w:pos="567"/>
        </w:tabs>
        <w:ind w:left="567" w:hanging="567"/>
      </w:pPr>
      <w:rPr>
        <w:rFonts w:ascii="Verdana" w:hAnsi="Verdana" w:hint="default"/>
        <w:b w:val="0"/>
        <w:i w:val="0"/>
        <w:sz w:val="18"/>
      </w:rPr>
    </w:lvl>
    <w:lvl w:ilvl="4">
      <w:start w:val="1"/>
      <w:numFmt w:val="decimal"/>
      <w:lvlText w:val="%1.%2.%3.%4.%5."/>
      <w:lvlJc w:val="left"/>
      <w:pPr>
        <w:tabs>
          <w:tab w:val="num" w:pos="851"/>
        </w:tabs>
        <w:ind w:left="851" w:hanging="851"/>
      </w:pPr>
      <w:rPr>
        <w:rFonts w:ascii="Verdana" w:hAnsi="Verdana" w:hint="default"/>
        <w:b w:val="0"/>
        <w:i w:val="0"/>
        <w:sz w:val="18"/>
      </w:rPr>
    </w:lvl>
    <w:lvl w:ilvl="5">
      <w:start w:val="1"/>
      <w:numFmt w:val="decimal"/>
      <w:lvlText w:val="%1.%2.%3.%4.%5.%6."/>
      <w:lvlJc w:val="left"/>
      <w:pPr>
        <w:tabs>
          <w:tab w:val="num" w:pos="851"/>
        </w:tabs>
        <w:ind w:left="851" w:hanging="851"/>
      </w:pPr>
      <w:rPr>
        <w:rFonts w:ascii="Verdana" w:hAnsi="Verdana" w:hint="default"/>
        <w:b w:val="0"/>
        <w:i w:val="0"/>
        <w:sz w:val="18"/>
      </w:rPr>
    </w:lvl>
    <w:lvl w:ilvl="6">
      <w:start w:val="1"/>
      <w:numFmt w:val="decimal"/>
      <w:lvlText w:val="%1.%2.%3.%4.%5.%6.%7."/>
      <w:lvlJc w:val="left"/>
      <w:pPr>
        <w:tabs>
          <w:tab w:val="num" w:pos="1134"/>
        </w:tabs>
        <w:ind w:left="1134" w:hanging="1134"/>
      </w:pPr>
      <w:rPr>
        <w:rFonts w:ascii="Verdana" w:hAnsi="Verdana" w:hint="default"/>
        <w:b w:val="0"/>
        <w:i w:val="0"/>
        <w:sz w:val="18"/>
      </w:rPr>
    </w:lvl>
    <w:lvl w:ilvl="7">
      <w:start w:val="1"/>
      <w:numFmt w:val="decimal"/>
      <w:lvlText w:val="%1.%2.%3.%4.%5.%6.%7.%8."/>
      <w:lvlJc w:val="left"/>
      <w:pPr>
        <w:tabs>
          <w:tab w:val="num" w:pos="1134"/>
        </w:tabs>
        <w:ind w:left="1134" w:hanging="1134"/>
      </w:pPr>
      <w:rPr>
        <w:rFonts w:ascii="Verdana" w:hAnsi="Verdana" w:hint="default"/>
        <w:b w:val="0"/>
        <w:i w:val="0"/>
        <w:sz w:val="18"/>
      </w:rPr>
    </w:lvl>
    <w:lvl w:ilvl="8">
      <w:start w:val="1"/>
      <w:numFmt w:val="decimal"/>
      <w:lvlText w:val="%1.%2.%3.%4.%5.%6.%7.%8.%9."/>
      <w:lvlJc w:val="left"/>
      <w:pPr>
        <w:tabs>
          <w:tab w:val="num" w:pos="1134"/>
        </w:tabs>
        <w:ind w:left="1134" w:hanging="1134"/>
      </w:pPr>
      <w:rPr>
        <w:rFonts w:ascii="Verdana" w:hAnsi="Verdana" w:hint="default"/>
        <w:b w:val="0"/>
        <w:i w:val="0"/>
        <w:sz w:val="18"/>
      </w:rPr>
    </w:lvl>
  </w:abstractNum>
  <w:abstractNum w:abstractNumId="11" w15:restartNumberingAfterBreak="0">
    <w:nsid w:val="028E29D6"/>
    <w:multiLevelType w:val="hybridMultilevel"/>
    <w:tmpl w:val="7444ED5A"/>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2" w15:restartNumberingAfterBreak="0">
    <w:nsid w:val="03655C9B"/>
    <w:multiLevelType w:val="multilevel"/>
    <w:tmpl w:val="676285D6"/>
    <w:lvl w:ilvl="0">
      <w:start w:val="1"/>
      <w:numFmt w:val="bullet"/>
      <w:pStyle w:val="Opstilling-punkttegn"/>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0" w:hanging="340"/>
      </w:pPr>
      <w:rPr>
        <w:rFonts w:ascii="Symbol" w:hAnsi="Symbol" w:hint="default"/>
      </w:rPr>
    </w:lvl>
    <w:lvl w:ilvl="3">
      <w:start w:val="1"/>
      <w:numFmt w:val="bullet"/>
      <w:lvlText w:val=""/>
      <w:lvlJc w:val="left"/>
      <w:pPr>
        <w:ind w:left="1360" w:hanging="340"/>
      </w:pPr>
      <w:rPr>
        <w:rFonts w:ascii="Symbol" w:hAnsi="Symbol"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Symbol" w:hAnsi="Symbol"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Symbol" w:hAnsi="Symbol" w:hint="default"/>
      </w:rPr>
    </w:lvl>
    <w:lvl w:ilvl="8">
      <w:start w:val="1"/>
      <w:numFmt w:val="bullet"/>
      <w:lvlText w:val=""/>
      <w:lvlJc w:val="left"/>
      <w:pPr>
        <w:ind w:left="3060" w:hanging="340"/>
      </w:pPr>
      <w:rPr>
        <w:rFonts w:ascii="Symbol" w:hAnsi="Symbol" w:hint="default"/>
      </w:rPr>
    </w:lvl>
  </w:abstractNum>
  <w:abstractNum w:abstractNumId="13" w15:restartNumberingAfterBreak="0">
    <w:nsid w:val="041F57DE"/>
    <w:multiLevelType w:val="multilevel"/>
    <w:tmpl w:val="A62431D8"/>
    <w:lvl w:ilvl="0">
      <w:start w:val="1"/>
      <w:numFmt w:val="upperLetter"/>
      <w:pStyle w:val="Heading1-NumberedA"/>
      <w:lvlText w:val="%1."/>
      <w:lvlJc w:val="right"/>
      <w:pPr>
        <w:ind w:left="0" w:hanging="227"/>
      </w:pPr>
      <w:rPr>
        <w:rFonts w:hint="default"/>
      </w:rPr>
    </w:lvl>
    <w:lvl w:ilvl="1">
      <w:start w:val="1"/>
      <w:numFmt w:val="none"/>
      <w:pStyle w:val="Heading2-NumberedA"/>
      <w:lvlText w:val="%2"/>
      <w:lvlJc w:val="left"/>
      <w:pPr>
        <w:ind w:left="0" w:hanging="227"/>
      </w:pPr>
      <w:rPr>
        <w:rFonts w:hint="default"/>
      </w:rPr>
    </w:lvl>
    <w:lvl w:ilvl="2">
      <w:start w:val="1"/>
      <w:numFmt w:val="none"/>
      <w:lvlText w:val="%3"/>
      <w:lvlJc w:val="left"/>
      <w:pPr>
        <w:ind w:left="0" w:hanging="227"/>
      </w:pPr>
      <w:rPr>
        <w:rFonts w:hint="default"/>
      </w:rPr>
    </w:lvl>
    <w:lvl w:ilvl="3">
      <w:start w:val="1"/>
      <w:numFmt w:val="decimal"/>
      <w:lvlText w:val="(%4)"/>
      <w:lvlJc w:val="left"/>
      <w:pPr>
        <w:ind w:left="0" w:hanging="227"/>
      </w:pPr>
      <w:rPr>
        <w:rFonts w:hint="default"/>
      </w:rPr>
    </w:lvl>
    <w:lvl w:ilvl="4">
      <w:start w:val="1"/>
      <w:numFmt w:val="lowerLetter"/>
      <w:lvlText w:val="(%5)"/>
      <w:lvlJc w:val="left"/>
      <w:pPr>
        <w:ind w:left="0" w:hanging="227"/>
      </w:pPr>
      <w:rPr>
        <w:rFonts w:hint="default"/>
      </w:rPr>
    </w:lvl>
    <w:lvl w:ilvl="5">
      <w:start w:val="1"/>
      <w:numFmt w:val="lowerRoman"/>
      <w:lvlText w:val="(%6)"/>
      <w:lvlJc w:val="left"/>
      <w:pPr>
        <w:ind w:left="0" w:hanging="227"/>
      </w:pPr>
      <w:rPr>
        <w:rFonts w:hint="default"/>
      </w:rPr>
    </w:lvl>
    <w:lvl w:ilvl="6">
      <w:start w:val="1"/>
      <w:numFmt w:val="decimal"/>
      <w:lvlText w:val="%7."/>
      <w:lvlJc w:val="left"/>
      <w:pPr>
        <w:ind w:left="0" w:hanging="227"/>
      </w:pPr>
      <w:rPr>
        <w:rFonts w:hint="default"/>
      </w:rPr>
    </w:lvl>
    <w:lvl w:ilvl="7">
      <w:start w:val="1"/>
      <w:numFmt w:val="lowerLetter"/>
      <w:lvlText w:val="%8."/>
      <w:lvlJc w:val="left"/>
      <w:pPr>
        <w:ind w:left="0" w:hanging="227"/>
      </w:pPr>
      <w:rPr>
        <w:rFonts w:hint="default"/>
      </w:rPr>
    </w:lvl>
    <w:lvl w:ilvl="8">
      <w:start w:val="1"/>
      <w:numFmt w:val="lowerRoman"/>
      <w:lvlText w:val="%9."/>
      <w:lvlJc w:val="left"/>
      <w:pPr>
        <w:ind w:left="0" w:hanging="227"/>
      </w:pPr>
      <w:rPr>
        <w:rFonts w:hint="default"/>
      </w:rPr>
    </w:lvl>
  </w:abstractNum>
  <w:abstractNum w:abstractNumId="14" w15:restartNumberingAfterBreak="0">
    <w:nsid w:val="04A31273"/>
    <w:multiLevelType w:val="hybridMultilevel"/>
    <w:tmpl w:val="DE54E8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05B47B7C"/>
    <w:multiLevelType w:val="hybridMultilevel"/>
    <w:tmpl w:val="D7F0B7F2"/>
    <w:lvl w:ilvl="0" w:tplc="8BEA0B3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061B7022"/>
    <w:multiLevelType w:val="multilevel"/>
    <w:tmpl w:val="1A405F70"/>
    <w:lvl w:ilvl="0">
      <w:start w:val="1"/>
      <w:numFmt w:val="decimal"/>
      <w:pStyle w:val="Opstilling-talellerbogst"/>
      <w:lvlText w:val="%1."/>
      <w:lvlJc w:val="left"/>
      <w:pPr>
        <w:ind w:left="340" w:hanging="340"/>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01"/>
        </w:tabs>
        <w:ind w:left="1701" w:hanging="1701"/>
      </w:pPr>
      <w:rPr>
        <w:rFonts w:hint="default"/>
      </w:rPr>
    </w:lvl>
    <w:lvl w:ilvl="7">
      <w:start w:val="1"/>
      <w:numFmt w:val="decimal"/>
      <w:lvlText w:val="%1.%2.%3.%4.%5.%6.%7.%8."/>
      <w:lvlJc w:val="left"/>
      <w:pPr>
        <w:tabs>
          <w:tab w:val="num" w:pos="1871"/>
        </w:tabs>
        <w:ind w:left="1871" w:hanging="1871"/>
      </w:pPr>
      <w:rPr>
        <w:rFonts w:hint="default"/>
      </w:rPr>
    </w:lvl>
    <w:lvl w:ilvl="8">
      <w:start w:val="1"/>
      <w:numFmt w:val="decimal"/>
      <w:lvlText w:val="%1.%2.%3.%4.%5.%6.%7.%8.%9."/>
      <w:lvlJc w:val="left"/>
      <w:pPr>
        <w:tabs>
          <w:tab w:val="num" w:pos="2098"/>
        </w:tabs>
        <w:ind w:left="2098" w:hanging="2098"/>
      </w:pPr>
      <w:rPr>
        <w:rFonts w:hint="default"/>
      </w:rPr>
    </w:lvl>
  </w:abstractNum>
  <w:abstractNum w:abstractNumId="17" w15:restartNumberingAfterBreak="0">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0BFC0483"/>
    <w:multiLevelType w:val="hybridMultilevel"/>
    <w:tmpl w:val="8B907CEA"/>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9" w15:restartNumberingAfterBreak="0">
    <w:nsid w:val="0F9A2AFD"/>
    <w:multiLevelType w:val="multilevel"/>
    <w:tmpl w:val="E1EA75D0"/>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0" w:hanging="340"/>
      </w:pPr>
      <w:rPr>
        <w:rFonts w:ascii="Symbol" w:hAnsi="Symbol" w:hint="default"/>
      </w:rPr>
    </w:lvl>
    <w:lvl w:ilvl="3">
      <w:start w:val="1"/>
      <w:numFmt w:val="bullet"/>
      <w:lvlText w:val=""/>
      <w:lvlJc w:val="left"/>
      <w:pPr>
        <w:ind w:left="1360" w:hanging="340"/>
      </w:pPr>
      <w:rPr>
        <w:rFonts w:ascii="Symbol" w:hAnsi="Symbol"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Symbol" w:hAnsi="Symbol"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Symbol" w:hAnsi="Symbol" w:hint="default"/>
      </w:rPr>
    </w:lvl>
    <w:lvl w:ilvl="8">
      <w:start w:val="1"/>
      <w:numFmt w:val="bullet"/>
      <w:lvlText w:val=""/>
      <w:lvlJc w:val="left"/>
      <w:pPr>
        <w:ind w:left="3060" w:hanging="340"/>
      </w:pPr>
      <w:rPr>
        <w:rFonts w:ascii="Symbol" w:hAnsi="Symbol" w:hint="default"/>
      </w:rPr>
    </w:lvl>
  </w:abstractNum>
  <w:abstractNum w:abstractNumId="20" w15:restartNumberingAfterBreak="0">
    <w:nsid w:val="0FAB37AB"/>
    <w:multiLevelType w:val="hybridMultilevel"/>
    <w:tmpl w:val="8E6E9AA2"/>
    <w:lvl w:ilvl="0" w:tplc="0406000F">
      <w:start w:val="1"/>
      <w:numFmt w:val="decimal"/>
      <w:lvlText w:val="%1."/>
      <w:lvlJc w:val="left"/>
      <w:pPr>
        <w:ind w:left="720" w:hanging="360"/>
      </w:p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1" w15:restartNumberingAfterBreak="0">
    <w:nsid w:val="10AA1011"/>
    <w:multiLevelType w:val="hybridMultilevel"/>
    <w:tmpl w:val="34587984"/>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2" w15:restartNumberingAfterBreak="0">
    <w:nsid w:val="11D53B2C"/>
    <w:multiLevelType w:val="hybridMultilevel"/>
    <w:tmpl w:val="879025B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3" w15:restartNumberingAfterBreak="0">
    <w:nsid w:val="13752867"/>
    <w:multiLevelType w:val="multilevel"/>
    <w:tmpl w:val="99ACCCCE"/>
    <w:lvl w:ilvl="0">
      <w:start w:val="1"/>
      <w:numFmt w:val="decimal"/>
      <w:lvlText w:val="%1"/>
      <w:lvlJc w:val="right"/>
      <w:pPr>
        <w:tabs>
          <w:tab w:val="num" w:pos="0"/>
        </w:tabs>
        <w:ind w:left="0" w:hanging="227"/>
      </w:pPr>
      <w:rPr>
        <w:rFonts w:ascii="Arial" w:hAnsi="Arial" w:hint="default"/>
        <w:b/>
        <w:i w:val="0"/>
        <w:caps/>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right"/>
      <w:pPr>
        <w:tabs>
          <w:tab w:val="num" w:pos="0"/>
        </w:tabs>
        <w:ind w:left="0" w:hanging="227"/>
      </w:pPr>
      <w:rPr>
        <w:rFonts w:ascii="Arial" w:hAnsi="Arial"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right"/>
      <w:pPr>
        <w:tabs>
          <w:tab w:val="num" w:pos="0"/>
        </w:tabs>
        <w:ind w:left="0" w:hanging="227"/>
      </w:pPr>
      <w:rPr>
        <w:rFonts w:ascii="Arial" w:hAnsi="Arial" w:hint="default"/>
        <w:b/>
        <w:i w:val="0"/>
        <w:caps w:val="0"/>
        <w:strike w:val="0"/>
        <w:dstrike w:val="0"/>
        <w:vanish w:val="0"/>
        <w:color w:val="00000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right"/>
      <w:pPr>
        <w:tabs>
          <w:tab w:val="num" w:pos="0"/>
        </w:tabs>
        <w:ind w:left="0" w:hanging="227"/>
      </w:pPr>
      <w:rPr>
        <w:rFonts w:ascii="Arial" w:hAnsi="Arial" w:hint="default"/>
        <w:b w:val="0"/>
        <w:i/>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0"/>
        </w:tabs>
        <w:ind w:left="0" w:hanging="227"/>
      </w:pPr>
      <w:rPr>
        <w:rFonts w:hint="default"/>
        <w:b w:val="0"/>
        <w:i w:val="0"/>
        <w:sz w:val="22"/>
      </w:rPr>
    </w:lvl>
    <w:lvl w:ilvl="5">
      <w:start w:val="1"/>
      <w:numFmt w:val="decimal"/>
      <w:lvlText w:val="%1.%2.%3.%4.%5.%6."/>
      <w:lvlJc w:val="left"/>
      <w:pPr>
        <w:tabs>
          <w:tab w:val="num" w:pos="0"/>
        </w:tabs>
        <w:ind w:left="0" w:hanging="227"/>
      </w:pPr>
      <w:rPr>
        <w:rFonts w:hint="default"/>
        <w:b w:val="0"/>
        <w:i w:val="0"/>
        <w:sz w:val="22"/>
      </w:rPr>
    </w:lvl>
    <w:lvl w:ilvl="6">
      <w:start w:val="1"/>
      <w:numFmt w:val="decimal"/>
      <w:lvlText w:val="%1.%2.%3.%4.%5.%6.%7."/>
      <w:lvlJc w:val="left"/>
      <w:pPr>
        <w:tabs>
          <w:tab w:val="num" w:pos="0"/>
        </w:tabs>
        <w:ind w:left="0" w:hanging="227"/>
      </w:pPr>
      <w:rPr>
        <w:rFonts w:hint="default"/>
        <w:b w:val="0"/>
        <w:i w:val="0"/>
        <w:sz w:val="22"/>
      </w:rPr>
    </w:lvl>
    <w:lvl w:ilvl="7">
      <w:start w:val="1"/>
      <w:numFmt w:val="decimal"/>
      <w:lvlText w:val="%1.%2.%3.%4.%5.%6.%7.%8."/>
      <w:lvlJc w:val="left"/>
      <w:pPr>
        <w:tabs>
          <w:tab w:val="num" w:pos="0"/>
        </w:tabs>
        <w:ind w:left="0" w:hanging="227"/>
      </w:pPr>
      <w:rPr>
        <w:rFonts w:hint="default"/>
        <w:b w:val="0"/>
        <w:i w:val="0"/>
        <w:sz w:val="22"/>
      </w:rPr>
    </w:lvl>
    <w:lvl w:ilvl="8">
      <w:start w:val="1"/>
      <w:numFmt w:val="decimal"/>
      <w:lvlText w:val="%1.%2.%3.%4.%5.%6.%7.%8.%9."/>
      <w:lvlJc w:val="left"/>
      <w:pPr>
        <w:tabs>
          <w:tab w:val="num" w:pos="0"/>
        </w:tabs>
        <w:ind w:left="0" w:hanging="227"/>
      </w:pPr>
      <w:rPr>
        <w:rFonts w:hint="default"/>
        <w:b w:val="0"/>
        <w:i w:val="0"/>
        <w:sz w:val="22"/>
      </w:rPr>
    </w:lvl>
  </w:abstractNum>
  <w:abstractNum w:abstractNumId="24" w15:restartNumberingAfterBreak="0">
    <w:nsid w:val="15290A31"/>
    <w:multiLevelType w:val="hybridMultilevel"/>
    <w:tmpl w:val="35D0F3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18355670"/>
    <w:multiLevelType w:val="hybridMultilevel"/>
    <w:tmpl w:val="A8684176"/>
    <w:lvl w:ilvl="0" w:tplc="5576E99C">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1AF30722"/>
    <w:multiLevelType w:val="hybridMultilevel"/>
    <w:tmpl w:val="92FA02A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1BB939B6"/>
    <w:multiLevelType w:val="hybridMultilevel"/>
    <w:tmpl w:val="977E2722"/>
    <w:lvl w:ilvl="0" w:tplc="04060001">
      <w:start w:val="1"/>
      <w:numFmt w:val="bullet"/>
      <w:lvlText w:val=""/>
      <w:lvlJc w:val="left"/>
      <w:pPr>
        <w:ind w:left="1287" w:hanging="360"/>
      </w:pPr>
      <w:rPr>
        <w:rFonts w:ascii="Symbol" w:hAnsi="Symbol"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28" w15:restartNumberingAfterBreak="0">
    <w:nsid w:val="210C1304"/>
    <w:multiLevelType w:val="hybridMultilevel"/>
    <w:tmpl w:val="8A009C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213B00F8"/>
    <w:multiLevelType w:val="hybridMultilevel"/>
    <w:tmpl w:val="A7B098F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219057F1"/>
    <w:multiLevelType w:val="hybridMultilevel"/>
    <w:tmpl w:val="6114B88E"/>
    <w:lvl w:ilvl="0" w:tplc="6C7E9AA8">
      <w:start w:val="1"/>
      <w:numFmt w:val="decimal"/>
      <w:lvlText w:val="/%1/"/>
      <w:lvlJc w:val="left"/>
      <w:pPr>
        <w:ind w:left="502" w:hanging="360"/>
      </w:pPr>
      <w:rPr>
        <w:rFonts w:hint="default"/>
      </w:rPr>
    </w:lvl>
    <w:lvl w:ilvl="1" w:tplc="04060019" w:tentative="1">
      <w:start w:val="1"/>
      <w:numFmt w:val="lowerLetter"/>
      <w:lvlText w:val="%2."/>
      <w:lvlJc w:val="left"/>
      <w:pPr>
        <w:ind w:left="1222" w:hanging="360"/>
      </w:pPr>
    </w:lvl>
    <w:lvl w:ilvl="2" w:tplc="0406001B" w:tentative="1">
      <w:start w:val="1"/>
      <w:numFmt w:val="lowerRoman"/>
      <w:lvlText w:val="%3."/>
      <w:lvlJc w:val="right"/>
      <w:pPr>
        <w:ind w:left="1942" w:hanging="180"/>
      </w:pPr>
    </w:lvl>
    <w:lvl w:ilvl="3" w:tplc="0406000F" w:tentative="1">
      <w:start w:val="1"/>
      <w:numFmt w:val="decimal"/>
      <w:lvlText w:val="%4."/>
      <w:lvlJc w:val="left"/>
      <w:pPr>
        <w:ind w:left="2662" w:hanging="360"/>
      </w:pPr>
    </w:lvl>
    <w:lvl w:ilvl="4" w:tplc="04060019" w:tentative="1">
      <w:start w:val="1"/>
      <w:numFmt w:val="lowerLetter"/>
      <w:lvlText w:val="%5."/>
      <w:lvlJc w:val="left"/>
      <w:pPr>
        <w:ind w:left="3382" w:hanging="360"/>
      </w:pPr>
    </w:lvl>
    <w:lvl w:ilvl="5" w:tplc="0406001B" w:tentative="1">
      <w:start w:val="1"/>
      <w:numFmt w:val="lowerRoman"/>
      <w:lvlText w:val="%6."/>
      <w:lvlJc w:val="right"/>
      <w:pPr>
        <w:ind w:left="4102" w:hanging="180"/>
      </w:pPr>
    </w:lvl>
    <w:lvl w:ilvl="6" w:tplc="0406000F" w:tentative="1">
      <w:start w:val="1"/>
      <w:numFmt w:val="decimal"/>
      <w:lvlText w:val="%7."/>
      <w:lvlJc w:val="left"/>
      <w:pPr>
        <w:ind w:left="4822" w:hanging="360"/>
      </w:pPr>
    </w:lvl>
    <w:lvl w:ilvl="7" w:tplc="04060019" w:tentative="1">
      <w:start w:val="1"/>
      <w:numFmt w:val="lowerLetter"/>
      <w:lvlText w:val="%8."/>
      <w:lvlJc w:val="left"/>
      <w:pPr>
        <w:ind w:left="5542" w:hanging="360"/>
      </w:pPr>
    </w:lvl>
    <w:lvl w:ilvl="8" w:tplc="0406001B" w:tentative="1">
      <w:start w:val="1"/>
      <w:numFmt w:val="lowerRoman"/>
      <w:lvlText w:val="%9."/>
      <w:lvlJc w:val="right"/>
      <w:pPr>
        <w:ind w:left="6262" w:hanging="180"/>
      </w:pPr>
    </w:lvl>
  </w:abstractNum>
  <w:abstractNum w:abstractNumId="31" w15:restartNumberingAfterBreak="0">
    <w:nsid w:val="21B84E07"/>
    <w:multiLevelType w:val="hybridMultilevel"/>
    <w:tmpl w:val="2DB621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3" w15:restartNumberingAfterBreak="0">
    <w:nsid w:val="25847F98"/>
    <w:multiLevelType w:val="multilevel"/>
    <w:tmpl w:val="73A4C994"/>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0" w:hanging="340"/>
      </w:pPr>
      <w:rPr>
        <w:rFonts w:ascii="Symbol" w:hAnsi="Symbol" w:hint="default"/>
      </w:rPr>
    </w:lvl>
    <w:lvl w:ilvl="3">
      <w:start w:val="1"/>
      <w:numFmt w:val="bullet"/>
      <w:lvlText w:val=""/>
      <w:lvlJc w:val="left"/>
      <w:pPr>
        <w:ind w:left="1360" w:hanging="340"/>
      </w:pPr>
      <w:rPr>
        <w:rFonts w:ascii="Symbol" w:hAnsi="Symbol"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Symbol" w:hAnsi="Symbol"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Symbol" w:hAnsi="Symbol" w:hint="default"/>
      </w:rPr>
    </w:lvl>
    <w:lvl w:ilvl="8">
      <w:start w:val="1"/>
      <w:numFmt w:val="bullet"/>
      <w:lvlText w:val=""/>
      <w:lvlJc w:val="left"/>
      <w:pPr>
        <w:ind w:left="3060" w:hanging="340"/>
      </w:pPr>
      <w:rPr>
        <w:rFonts w:ascii="Symbol" w:hAnsi="Symbol" w:hint="default"/>
      </w:rPr>
    </w:lvl>
  </w:abstractNum>
  <w:abstractNum w:abstractNumId="34" w15:restartNumberingAfterBreak="0">
    <w:nsid w:val="26E02716"/>
    <w:multiLevelType w:val="hybridMultilevel"/>
    <w:tmpl w:val="E236F046"/>
    <w:lvl w:ilvl="0" w:tplc="D478757E">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27FC38C2"/>
    <w:multiLevelType w:val="hybridMultilevel"/>
    <w:tmpl w:val="7B5CD3B4"/>
    <w:lvl w:ilvl="0" w:tplc="D478757E">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28753910"/>
    <w:multiLevelType w:val="hybridMultilevel"/>
    <w:tmpl w:val="B5867B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291A00D7"/>
    <w:multiLevelType w:val="hybridMultilevel"/>
    <w:tmpl w:val="DE7E3B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2A303C04"/>
    <w:multiLevelType w:val="hybridMultilevel"/>
    <w:tmpl w:val="0EBCC762"/>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15:restartNumberingAfterBreak="0">
    <w:nsid w:val="2AA374BE"/>
    <w:multiLevelType w:val="hybridMultilevel"/>
    <w:tmpl w:val="C65C6660"/>
    <w:lvl w:ilvl="0" w:tplc="04060001">
      <w:start w:val="1"/>
      <w:numFmt w:val="bullet"/>
      <w:lvlText w:val=""/>
      <w:lvlJc w:val="left"/>
      <w:pPr>
        <w:ind w:left="1287" w:hanging="360"/>
      </w:pPr>
      <w:rPr>
        <w:rFonts w:ascii="Symbol" w:hAnsi="Symbol"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40" w15:restartNumberingAfterBreak="0">
    <w:nsid w:val="2AEE2003"/>
    <w:multiLevelType w:val="hybridMultilevel"/>
    <w:tmpl w:val="A1F6F83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2B5A4D9E"/>
    <w:multiLevelType w:val="hybridMultilevel"/>
    <w:tmpl w:val="C4FCB4AA"/>
    <w:lvl w:ilvl="0" w:tplc="F7EA8918">
      <w:start w:val="7"/>
      <w:numFmt w:val="decimal"/>
      <w:lvlText w:val="%1)"/>
      <w:lvlJc w:val="left"/>
      <w:pPr>
        <w:ind w:left="720" w:hanging="360"/>
      </w:pPr>
      <w:rPr>
        <w:rFonts w:asciiTheme="minorHAnsi" w:eastAsia="Times New Roman" w:hAnsiTheme="minorHAnsi"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2" w15:restartNumberingAfterBreak="0">
    <w:nsid w:val="2BE24A09"/>
    <w:multiLevelType w:val="hybridMultilevel"/>
    <w:tmpl w:val="E42627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2C223D23"/>
    <w:multiLevelType w:val="hybridMultilevel"/>
    <w:tmpl w:val="3064E952"/>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4" w15:restartNumberingAfterBreak="0">
    <w:nsid w:val="2FC844C6"/>
    <w:multiLevelType w:val="multilevel"/>
    <w:tmpl w:val="F1E0AECA"/>
    <w:lvl w:ilvl="0">
      <w:start w:val="1"/>
      <w:numFmt w:val="decimal"/>
      <w:lvlText w:val="%1"/>
      <w:lvlJc w:val="right"/>
      <w:pPr>
        <w:ind w:left="0" w:hanging="227"/>
      </w:pPr>
      <w:rPr>
        <w:rFonts w:hint="default"/>
      </w:rPr>
    </w:lvl>
    <w:lvl w:ilvl="1">
      <w:start w:val="1"/>
      <w:numFmt w:val="decimal"/>
      <w:lvlText w:val="%1.%2"/>
      <w:lvlJc w:val="right"/>
      <w:pPr>
        <w:ind w:left="0" w:hanging="227"/>
      </w:pPr>
      <w:rPr>
        <w:rFonts w:hint="default"/>
      </w:rPr>
    </w:lvl>
    <w:lvl w:ilvl="2">
      <w:start w:val="1"/>
      <w:numFmt w:val="decimal"/>
      <w:lvlText w:val="%1.%2.%3"/>
      <w:lvlJc w:val="right"/>
      <w:pPr>
        <w:ind w:left="0" w:hanging="227"/>
      </w:pPr>
      <w:rPr>
        <w:rFonts w:hint="default"/>
      </w:rPr>
    </w:lvl>
    <w:lvl w:ilvl="3">
      <w:start w:val="1"/>
      <w:numFmt w:val="decimal"/>
      <w:lvlText w:val="%1.%2.%3.%4"/>
      <w:lvlJc w:val="right"/>
      <w:pPr>
        <w:ind w:left="0" w:hanging="227"/>
      </w:pPr>
      <w:rPr>
        <w:rFonts w:hint="default"/>
      </w:rPr>
    </w:lvl>
    <w:lvl w:ilvl="4">
      <w:start w:val="1"/>
      <w:numFmt w:val="decimal"/>
      <w:lvlText w:val="%1.%2.%3.%4.%5"/>
      <w:lvlJc w:val="right"/>
      <w:pPr>
        <w:ind w:left="0" w:hanging="227"/>
      </w:pPr>
      <w:rPr>
        <w:rFonts w:hint="default"/>
      </w:rPr>
    </w:lvl>
    <w:lvl w:ilvl="5">
      <w:start w:val="1"/>
      <w:numFmt w:val="decimal"/>
      <w:lvlText w:val="%1.%2.%3.%4.%5.%6"/>
      <w:lvlJc w:val="left"/>
      <w:pPr>
        <w:tabs>
          <w:tab w:val="num" w:pos="284"/>
        </w:tabs>
        <w:ind w:left="0" w:hanging="227"/>
      </w:pPr>
      <w:rPr>
        <w:rFonts w:hint="default"/>
      </w:rPr>
    </w:lvl>
    <w:lvl w:ilvl="6">
      <w:start w:val="1"/>
      <w:numFmt w:val="decimal"/>
      <w:lvlText w:val="%1.%2.%3.%4.%5.%6.%7"/>
      <w:lvlJc w:val="left"/>
      <w:pPr>
        <w:tabs>
          <w:tab w:val="num" w:pos="284"/>
        </w:tabs>
        <w:ind w:left="0" w:hanging="227"/>
      </w:pPr>
      <w:rPr>
        <w:rFonts w:hint="default"/>
      </w:rPr>
    </w:lvl>
    <w:lvl w:ilvl="7">
      <w:start w:val="1"/>
      <w:numFmt w:val="decimal"/>
      <w:lvlText w:val="%1.%2.%3.%4.%5.%6.%7.%8"/>
      <w:lvlJc w:val="left"/>
      <w:pPr>
        <w:tabs>
          <w:tab w:val="num" w:pos="284"/>
        </w:tabs>
        <w:ind w:left="0" w:hanging="227"/>
      </w:pPr>
      <w:rPr>
        <w:rFonts w:hint="default"/>
      </w:rPr>
    </w:lvl>
    <w:lvl w:ilvl="8">
      <w:start w:val="1"/>
      <w:numFmt w:val="decimal"/>
      <w:lvlText w:val="%1.%2.%3.%4.%5.%6.%7.%8.%9"/>
      <w:lvlJc w:val="left"/>
      <w:pPr>
        <w:tabs>
          <w:tab w:val="num" w:pos="284"/>
        </w:tabs>
        <w:ind w:left="0" w:hanging="227"/>
      </w:pPr>
      <w:rPr>
        <w:rFonts w:hint="default"/>
      </w:rPr>
    </w:lvl>
  </w:abstractNum>
  <w:abstractNum w:abstractNumId="45" w15:restartNumberingAfterBreak="0">
    <w:nsid w:val="30933F70"/>
    <w:multiLevelType w:val="hybridMultilevel"/>
    <w:tmpl w:val="1CF8AB56"/>
    <w:lvl w:ilvl="0" w:tplc="15D6019C">
      <w:start w:val="1"/>
      <w:numFmt w:val="decima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6" w15:restartNumberingAfterBreak="0">
    <w:nsid w:val="33115170"/>
    <w:multiLevelType w:val="multilevel"/>
    <w:tmpl w:val="D13A3FDE"/>
    <w:lvl w:ilvl="0">
      <w:start w:val="1"/>
      <w:numFmt w:val="decimal"/>
      <w:pStyle w:val="H1-NOTTOC"/>
      <w:lvlText w:val="%1."/>
      <w:lvlJc w:val="left"/>
      <w:pPr>
        <w:ind w:left="0" w:hanging="624"/>
      </w:pPr>
      <w:rPr>
        <w:rFonts w:hint="default"/>
        <w:b/>
        <w:i w:val="0"/>
        <w:color w:val="009DE0"/>
        <w:sz w:val="28"/>
      </w:rPr>
    </w:lvl>
    <w:lvl w:ilvl="1">
      <w:start w:val="1"/>
      <w:numFmt w:val="decimal"/>
      <w:pStyle w:val="H2-NOTTOC"/>
      <w:lvlText w:val="%1.%2"/>
      <w:lvlJc w:val="left"/>
      <w:pPr>
        <w:tabs>
          <w:tab w:val="num" w:pos="454"/>
        </w:tabs>
        <w:ind w:left="0" w:hanging="624"/>
      </w:pPr>
      <w:rPr>
        <w:rFonts w:ascii="Verdana" w:hAnsi="Verdana" w:hint="default"/>
        <w:b/>
        <w:i w:val="0"/>
        <w:color w:val="000000"/>
        <w:sz w:val="18"/>
      </w:rPr>
    </w:lvl>
    <w:lvl w:ilvl="2">
      <w:start w:val="1"/>
      <w:numFmt w:val="decimal"/>
      <w:pStyle w:val="H3-NOTTOC"/>
      <w:lvlText w:val="%1.%2.%3"/>
      <w:lvlJc w:val="left"/>
      <w:pPr>
        <w:tabs>
          <w:tab w:val="num" w:pos="624"/>
        </w:tabs>
        <w:ind w:left="0" w:hanging="624"/>
      </w:pPr>
      <w:rPr>
        <w:rFonts w:ascii="Verdana" w:hAnsi="Verdana" w:hint="default"/>
        <w:b w:val="0"/>
        <w:i w:val="0"/>
        <w:color w:val="000000"/>
        <w:sz w:val="17"/>
      </w:rPr>
    </w:lvl>
    <w:lvl w:ilvl="3">
      <w:start w:val="1"/>
      <w:numFmt w:val="decimal"/>
      <w:pStyle w:val="H4-NOTTOC"/>
      <w:lvlText w:val="%1.%2.%3.%4"/>
      <w:lvlJc w:val="left"/>
      <w:pPr>
        <w:tabs>
          <w:tab w:val="num" w:pos="284"/>
        </w:tabs>
        <w:ind w:left="0" w:hanging="624"/>
      </w:pPr>
      <w:rPr>
        <w:rFonts w:ascii="Verdana" w:hAnsi="Verdana" w:hint="default"/>
        <w:b w:val="0"/>
        <w:i w:val="0"/>
        <w:color w:val="auto"/>
        <w:sz w:val="17"/>
      </w:rPr>
    </w:lvl>
    <w:lvl w:ilvl="4">
      <w:start w:val="1"/>
      <w:numFmt w:val="decimal"/>
      <w:lvlRestart w:val="0"/>
      <w:lvlText w:val="%1.%2.%3.%4.%5"/>
      <w:lvlJc w:val="right"/>
      <w:pPr>
        <w:tabs>
          <w:tab w:val="num" w:pos="567"/>
        </w:tabs>
        <w:ind w:left="0" w:hanging="624"/>
      </w:pPr>
      <w:rPr>
        <w:rFonts w:hint="default"/>
      </w:rPr>
    </w:lvl>
    <w:lvl w:ilvl="5">
      <w:start w:val="1"/>
      <w:numFmt w:val="decimal"/>
      <w:lvlText w:val="%1.%2.%3.%4.%5.%6"/>
      <w:lvlJc w:val="right"/>
      <w:pPr>
        <w:tabs>
          <w:tab w:val="num" w:pos="567"/>
        </w:tabs>
        <w:ind w:left="0" w:hanging="624"/>
      </w:pPr>
      <w:rPr>
        <w:rFonts w:hint="default"/>
      </w:rPr>
    </w:lvl>
    <w:lvl w:ilvl="6">
      <w:start w:val="1"/>
      <w:numFmt w:val="decimal"/>
      <w:lvlText w:val="%1.%2.%3.%4.%5.%6.%7"/>
      <w:lvlJc w:val="right"/>
      <w:pPr>
        <w:tabs>
          <w:tab w:val="num" w:pos="851"/>
        </w:tabs>
        <w:ind w:left="0" w:hanging="624"/>
      </w:pPr>
      <w:rPr>
        <w:rFonts w:hint="default"/>
      </w:rPr>
    </w:lvl>
    <w:lvl w:ilvl="7">
      <w:start w:val="1"/>
      <w:numFmt w:val="decimal"/>
      <w:lvlText w:val="%1.%2.%3.%4.%5.%6.%7.%8"/>
      <w:lvlJc w:val="right"/>
      <w:pPr>
        <w:tabs>
          <w:tab w:val="num" w:pos="851"/>
        </w:tabs>
        <w:ind w:left="0" w:hanging="624"/>
      </w:pPr>
      <w:rPr>
        <w:rFonts w:hint="default"/>
      </w:rPr>
    </w:lvl>
    <w:lvl w:ilvl="8">
      <w:start w:val="1"/>
      <w:numFmt w:val="decimal"/>
      <w:lvlText w:val="%1.%2.%3.%4.%5.%6.%7.%8.%9"/>
      <w:lvlJc w:val="right"/>
      <w:pPr>
        <w:tabs>
          <w:tab w:val="num" w:pos="1134"/>
        </w:tabs>
        <w:ind w:left="0" w:hanging="624"/>
      </w:pPr>
      <w:rPr>
        <w:rFonts w:hint="default"/>
      </w:rPr>
    </w:lvl>
  </w:abstractNum>
  <w:abstractNum w:abstractNumId="47" w15:restartNumberingAfterBreak="0">
    <w:nsid w:val="36EC37DE"/>
    <w:multiLevelType w:val="hybridMultilevel"/>
    <w:tmpl w:val="204683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8" w15:restartNumberingAfterBreak="0">
    <w:nsid w:val="38130040"/>
    <w:multiLevelType w:val="hybridMultilevel"/>
    <w:tmpl w:val="1E90FF5A"/>
    <w:lvl w:ilvl="0" w:tplc="C17C4A48">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9" w15:restartNumberingAfterBreak="0">
    <w:nsid w:val="3AC00F46"/>
    <w:multiLevelType w:val="multilevel"/>
    <w:tmpl w:val="A9861158"/>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709" w:hanging="709"/>
      </w:pPr>
      <w:rPr>
        <w:rFonts w:hint="default"/>
      </w:rPr>
    </w:lvl>
    <w:lvl w:ilvl="4">
      <w:start w:val="1"/>
      <w:numFmt w:val="decimal"/>
      <w:lvlText w:val="%1.%2.%3.%4.%5."/>
      <w:lvlJc w:val="left"/>
      <w:pPr>
        <w:ind w:left="709" w:hanging="709"/>
      </w:pPr>
      <w:rPr>
        <w:rFonts w:hint="default"/>
      </w:rPr>
    </w:lvl>
    <w:lvl w:ilvl="5">
      <w:start w:val="1"/>
      <w:numFmt w:val="decimal"/>
      <w:lvlText w:val="%1.%2.%3.%4.%5.%6."/>
      <w:lvlJc w:val="left"/>
      <w:pPr>
        <w:ind w:left="709" w:hanging="709"/>
      </w:pPr>
      <w:rPr>
        <w:rFonts w:hint="default"/>
      </w:rPr>
    </w:lvl>
    <w:lvl w:ilvl="6">
      <w:start w:val="1"/>
      <w:numFmt w:val="decimal"/>
      <w:lvlText w:val="%1.%2.%3.%4.%5.%6.%7."/>
      <w:lvlJc w:val="left"/>
      <w:pPr>
        <w:ind w:left="709" w:hanging="709"/>
      </w:pPr>
      <w:rPr>
        <w:rFonts w:hint="default"/>
      </w:rPr>
    </w:lvl>
    <w:lvl w:ilvl="7">
      <w:start w:val="1"/>
      <w:numFmt w:val="decimal"/>
      <w:lvlText w:val="%1.%2.%3.%4.%5.%6.%7.%8."/>
      <w:lvlJc w:val="left"/>
      <w:pPr>
        <w:ind w:left="709" w:hanging="709"/>
      </w:pPr>
      <w:rPr>
        <w:rFonts w:hint="default"/>
      </w:rPr>
    </w:lvl>
    <w:lvl w:ilvl="8">
      <w:start w:val="1"/>
      <w:numFmt w:val="decimal"/>
      <w:lvlText w:val="%1.%2.%3.%4.%5.%6.%7.%8.%9."/>
      <w:lvlJc w:val="left"/>
      <w:pPr>
        <w:ind w:left="709" w:hanging="709"/>
      </w:pPr>
      <w:rPr>
        <w:rFonts w:hint="default"/>
      </w:rPr>
    </w:lvl>
  </w:abstractNum>
  <w:abstractNum w:abstractNumId="50" w15:restartNumberingAfterBreak="0">
    <w:nsid w:val="3B240A08"/>
    <w:multiLevelType w:val="hybridMultilevel"/>
    <w:tmpl w:val="E746EC96"/>
    <w:lvl w:ilvl="0" w:tplc="936400F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1" w15:restartNumberingAfterBreak="0">
    <w:nsid w:val="3B487BAB"/>
    <w:multiLevelType w:val="hybridMultilevel"/>
    <w:tmpl w:val="3E0A908A"/>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52" w15:restartNumberingAfterBreak="0">
    <w:nsid w:val="3C8618D8"/>
    <w:multiLevelType w:val="multilevel"/>
    <w:tmpl w:val="47760A8E"/>
    <w:name w:val="Document Headings"/>
    <w:lvl w:ilvl="0">
      <w:start w:val="1"/>
      <w:numFmt w:val="decimal"/>
      <w:lvlText w:val="%1."/>
      <w:lvlJc w:val="left"/>
      <w:pPr>
        <w:ind w:left="0" w:hanging="624"/>
      </w:pPr>
      <w:rPr>
        <w:rFonts w:hint="default"/>
        <w:b/>
        <w:i w:val="0"/>
        <w:color w:val="009DE0"/>
        <w:sz w:val="28"/>
      </w:rPr>
    </w:lvl>
    <w:lvl w:ilvl="1">
      <w:start w:val="1"/>
      <w:numFmt w:val="decimal"/>
      <w:lvlRestart w:val="0"/>
      <w:lvlText w:val="%1.%2"/>
      <w:lvlJc w:val="left"/>
      <w:pPr>
        <w:tabs>
          <w:tab w:val="num" w:pos="454"/>
        </w:tabs>
        <w:ind w:left="0" w:hanging="624"/>
      </w:pPr>
      <w:rPr>
        <w:rFonts w:ascii="Verdana" w:hAnsi="Verdana" w:hint="default"/>
        <w:b/>
        <w:i w:val="0"/>
        <w:color w:val="000000"/>
        <w:sz w:val="18"/>
      </w:rPr>
    </w:lvl>
    <w:lvl w:ilvl="2">
      <w:start w:val="1"/>
      <w:numFmt w:val="decimal"/>
      <w:lvlRestart w:val="0"/>
      <w:lvlText w:val="%1.%2.%3"/>
      <w:lvlJc w:val="right"/>
      <w:pPr>
        <w:tabs>
          <w:tab w:val="num" w:pos="0"/>
        </w:tabs>
        <w:ind w:left="0" w:hanging="624"/>
      </w:pPr>
      <w:rPr>
        <w:rFonts w:ascii="Verdana" w:hAnsi="Verdana" w:hint="default"/>
        <w:b w:val="0"/>
        <w:i w:val="0"/>
        <w:color w:val="000000"/>
        <w:sz w:val="17"/>
      </w:rPr>
    </w:lvl>
    <w:lvl w:ilvl="3">
      <w:start w:val="1"/>
      <w:numFmt w:val="decimal"/>
      <w:lvlText w:val="%1.%2.%3.%4"/>
      <w:lvlJc w:val="right"/>
      <w:pPr>
        <w:tabs>
          <w:tab w:val="num" w:pos="284"/>
        </w:tabs>
        <w:ind w:left="0" w:hanging="624"/>
      </w:pPr>
      <w:rPr>
        <w:rFonts w:ascii="Verdana" w:hAnsi="Verdana" w:hint="default"/>
        <w:b w:val="0"/>
        <w:i w:val="0"/>
        <w:color w:val="auto"/>
        <w:sz w:val="17"/>
      </w:rPr>
    </w:lvl>
    <w:lvl w:ilvl="4">
      <w:start w:val="1"/>
      <w:numFmt w:val="decimal"/>
      <w:lvlRestart w:val="0"/>
      <w:lvlText w:val="%1.%2.%3.%4.%5"/>
      <w:lvlJc w:val="right"/>
      <w:pPr>
        <w:tabs>
          <w:tab w:val="num" w:pos="567"/>
        </w:tabs>
        <w:ind w:left="0" w:hanging="624"/>
      </w:pPr>
      <w:rPr>
        <w:rFonts w:hint="default"/>
      </w:rPr>
    </w:lvl>
    <w:lvl w:ilvl="5">
      <w:start w:val="1"/>
      <w:numFmt w:val="decimal"/>
      <w:lvlText w:val="%1.%2.%3.%4.%5.%6"/>
      <w:lvlJc w:val="right"/>
      <w:pPr>
        <w:tabs>
          <w:tab w:val="num" w:pos="567"/>
        </w:tabs>
        <w:ind w:left="0" w:hanging="624"/>
      </w:pPr>
      <w:rPr>
        <w:rFonts w:hint="default"/>
      </w:rPr>
    </w:lvl>
    <w:lvl w:ilvl="6">
      <w:start w:val="1"/>
      <w:numFmt w:val="decimal"/>
      <w:lvlText w:val="%1.%2.%3.%4.%5.%6.%7"/>
      <w:lvlJc w:val="right"/>
      <w:pPr>
        <w:tabs>
          <w:tab w:val="num" w:pos="851"/>
        </w:tabs>
        <w:ind w:left="0" w:hanging="624"/>
      </w:pPr>
      <w:rPr>
        <w:rFonts w:hint="default"/>
      </w:rPr>
    </w:lvl>
    <w:lvl w:ilvl="7">
      <w:start w:val="1"/>
      <w:numFmt w:val="decimal"/>
      <w:lvlText w:val="%1.%2.%3.%4.%5.%6.%7.%8"/>
      <w:lvlJc w:val="right"/>
      <w:pPr>
        <w:tabs>
          <w:tab w:val="num" w:pos="851"/>
        </w:tabs>
        <w:ind w:left="0" w:hanging="624"/>
      </w:pPr>
      <w:rPr>
        <w:rFonts w:hint="default"/>
      </w:rPr>
    </w:lvl>
    <w:lvl w:ilvl="8">
      <w:start w:val="1"/>
      <w:numFmt w:val="decimal"/>
      <w:lvlText w:val="%1.%2.%3.%4.%5.%6.%7.%8.%9"/>
      <w:lvlJc w:val="right"/>
      <w:pPr>
        <w:tabs>
          <w:tab w:val="num" w:pos="1134"/>
        </w:tabs>
        <w:ind w:left="0" w:hanging="624"/>
      </w:pPr>
      <w:rPr>
        <w:rFonts w:hint="default"/>
      </w:rPr>
    </w:lvl>
  </w:abstractNum>
  <w:abstractNum w:abstractNumId="53" w15:restartNumberingAfterBreak="0">
    <w:nsid w:val="3DC029CE"/>
    <w:multiLevelType w:val="multilevel"/>
    <w:tmpl w:val="FB3A8B38"/>
    <w:lvl w:ilvl="0">
      <w:start w:val="1"/>
      <w:numFmt w:val="decimal"/>
      <w:lvlText w:val="%1."/>
      <w:lvlJc w:val="left"/>
      <w:pPr>
        <w:ind w:left="284" w:hanging="284"/>
      </w:pPr>
      <w:rPr>
        <w:rFonts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tabs>
          <w:tab w:val="num" w:pos="567"/>
        </w:tabs>
        <w:ind w:left="851" w:hanging="284"/>
      </w:pPr>
      <w:rPr>
        <w:rFonts w:ascii="Symbol" w:hAnsi="Symbol" w:hint="default"/>
        <w:color w:val="auto"/>
      </w:rPr>
    </w:lvl>
    <w:lvl w:ilvl="3">
      <w:start w:val="1"/>
      <w:numFmt w:val="bullet"/>
      <w:lvlText w:val=""/>
      <w:lvlJc w:val="left"/>
      <w:pPr>
        <w:tabs>
          <w:tab w:val="num" w:pos="851"/>
        </w:tabs>
        <w:ind w:left="1134" w:hanging="283"/>
      </w:pPr>
      <w:rPr>
        <w:rFonts w:ascii="Symbol" w:hAnsi="Symbol" w:hint="default"/>
      </w:rPr>
    </w:lvl>
    <w:lvl w:ilvl="4">
      <w:start w:val="1"/>
      <w:numFmt w:val="bullet"/>
      <w:lvlText w:val=""/>
      <w:lvlJc w:val="left"/>
      <w:pPr>
        <w:tabs>
          <w:tab w:val="num" w:pos="1134"/>
        </w:tabs>
        <w:ind w:left="1418" w:hanging="284"/>
      </w:pPr>
      <w:rPr>
        <w:rFonts w:ascii="Symbol" w:hAnsi="Symbol" w:hint="default"/>
      </w:rPr>
    </w:lvl>
    <w:lvl w:ilvl="5">
      <w:start w:val="1"/>
      <w:numFmt w:val="bullet"/>
      <w:lvlText w:val=""/>
      <w:lvlJc w:val="left"/>
      <w:pPr>
        <w:ind w:left="1701" w:hanging="283"/>
      </w:pPr>
      <w:rPr>
        <w:rFonts w:ascii="Symbol" w:hAnsi="Symbol" w:hint="default"/>
      </w:rPr>
    </w:lvl>
    <w:lvl w:ilvl="6">
      <w:start w:val="1"/>
      <w:numFmt w:val="bullet"/>
      <w:lvlText w:val=""/>
      <w:lvlJc w:val="left"/>
      <w:pPr>
        <w:ind w:left="284" w:hanging="284"/>
      </w:pPr>
      <w:rPr>
        <w:rFonts w:ascii="Wingdings" w:hAnsi="Wingdings" w:hint="default"/>
      </w:rPr>
    </w:lvl>
    <w:lvl w:ilvl="7">
      <w:start w:val="1"/>
      <w:numFmt w:val="bullet"/>
      <w:lvlText w:val=""/>
      <w:lvlJc w:val="left"/>
      <w:pPr>
        <w:ind w:left="284" w:hanging="284"/>
      </w:pPr>
      <w:rPr>
        <w:rFonts w:ascii="Symbol" w:hAnsi="Symbol" w:hint="default"/>
      </w:rPr>
    </w:lvl>
    <w:lvl w:ilvl="8">
      <w:start w:val="1"/>
      <w:numFmt w:val="bullet"/>
      <w:lvlText w:val=""/>
      <w:lvlJc w:val="left"/>
      <w:pPr>
        <w:ind w:left="284" w:hanging="284"/>
      </w:pPr>
      <w:rPr>
        <w:rFonts w:ascii="Symbol" w:hAnsi="Symbol" w:hint="default"/>
      </w:rPr>
    </w:lvl>
  </w:abstractNum>
  <w:abstractNum w:abstractNumId="54" w15:restartNumberingAfterBreak="0">
    <w:nsid w:val="3FC77668"/>
    <w:multiLevelType w:val="hybridMultilevel"/>
    <w:tmpl w:val="BE5EBF8C"/>
    <w:lvl w:ilvl="0" w:tplc="3EF222F0">
      <w:start w:val="7"/>
      <w:numFmt w:val="decimal"/>
      <w:lvlText w:val="%1)"/>
      <w:lvlJc w:val="left"/>
      <w:pPr>
        <w:ind w:left="720" w:hanging="360"/>
      </w:pPr>
      <w:rPr>
        <w:rFonts w:asciiTheme="minorHAnsi" w:hAnsiTheme="minorHAnsi" w:hint="default"/>
        <w:b/>
        <w:sz w:val="16"/>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5" w15:restartNumberingAfterBreak="0">
    <w:nsid w:val="40775CDC"/>
    <w:multiLevelType w:val="multilevel"/>
    <w:tmpl w:val="5720ED20"/>
    <w:lvl w:ilvl="0">
      <w:start w:val="1"/>
      <w:numFmt w:val="decimal"/>
      <w:lvlText w:val="%1)"/>
      <w:lvlJc w:val="left"/>
      <w:pPr>
        <w:ind w:left="340" w:hanging="340"/>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01"/>
        </w:tabs>
        <w:ind w:left="1701" w:hanging="1701"/>
      </w:pPr>
      <w:rPr>
        <w:rFonts w:hint="default"/>
      </w:rPr>
    </w:lvl>
    <w:lvl w:ilvl="7">
      <w:start w:val="1"/>
      <w:numFmt w:val="decimal"/>
      <w:lvlText w:val="%1.%2.%3.%4.%5.%6.%7.%8."/>
      <w:lvlJc w:val="left"/>
      <w:pPr>
        <w:tabs>
          <w:tab w:val="num" w:pos="1871"/>
        </w:tabs>
        <w:ind w:left="1871" w:hanging="1871"/>
      </w:pPr>
      <w:rPr>
        <w:rFonts w:hint="default"/>
      </w:rPr>
    </w:lvl>
    <w:lvl w:ilvl="8">
      <w:start w:val="1"/>
      <w:numFmt w:val="decimal"/>
      <w:lvlText w:val="%1.%2.%3.%4.%5.%6.%7.%8.%9."/>
      <w:lvlJc w:val="left"/>
      <w:pPr>
        <w:tabs>
          <w:tab w:val="num" w:pos="2098"/>
        </w:tabs>
        <w:ind w:left="2098" w:hanging="2098"/>
      </w:pPr>
      <w:rPr>
        <w:rFonts w:hint="default"/>
      </w:rPr>
    </w:lvl>
  </w:abstractNum>
  <w:abstractNum w:abstractNumId="56" w15:restartNumberingAfterBreak="0">
    <w:nsid w:val="428E0812"/>
    <w:multiLevelType w:val="hybridMultilevel"/>
    <w:tmpl w:val="8316816A"/>
    <w:lvl w:ilvl="0" w:tplc="11FC777E">
      <w:start w:val="10"/>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7" w15:restartNumberingAfterBreak="0">
    <w:nsid w:val="42B556D8"/>
    <w:multiLevelType w:val="hybridMultilevel"/>
    <w:tmpl w:val="E98EB51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8" w15:restartNumberingAfterBreak="0">
    <w:nsid w:val="449E1393"/>
    <w:multiLevelType w:val="hybridMultilevel"/>
    <w:tmpl w:val="33FE0E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9" w15:restartNumberingAfterBreak="0">
    <w:nsid w:val="498B2A45"/>
    <w:multiLevelType w:val="hybridMultilevel"/>
    <w:tmpl w:val="CBBC78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0" w15:restartNumberingAfterBreak="0">
    <w:nsid w:val="498C525B"/>
    <w:multiLevelType w:val="hybridMultilevel"/>
    <w:tmpl w:val="7A0E10C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1" w15:restartNumberingAfterBreak="0">
    <w:nsid w:val="4AB539AD"/>
    <w:multiLevelType w:val="hybridMultilevel"/>
    <w:tmpl w:val="DF7647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2" w15:restartNumberingAfterBreak="0">
    <w:nsid w:val="4B456B1A"/>
    <w:multiLevelType w:val="hybridMultilevel"/>
    <w:tmpl w:val="2DF80B0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3" w15:restartNumberingAfterBreak="0">
    <w:nsid w:val="4E6C5366"/>
    <w:multiLevelType w:val="hybridMultilevel"/>
    <w:tmpl w:val="4F0030F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4" w15:restartNumberingAfterBreak="0">
    <w:nsid w:val="50A465FC"/>
    <w:multiLevelType w:val="hybridMultilevel"/>
    <w:tmpl w:val="8850E5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5" w15:restartNumberingAfterBreak="0">
    <w:nsid w:val="50DA7510"/>
    <w:multiLevelType w:val="hybridMultilevel"/>
    <w:tmpl w:val="6E1CA88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6" w15:restartNumberingAfterBreak="0">
    <w:nsid w:val="51322943"/>
    <w:multiLevelType w:val="multilevel"/>
    <w:tmpl w:val="AB7C5234"/>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tabs>
          <w:tab w:val="num" w:pos="567"/>
        </w:tabs>
        <w:ind w:left="851" w:hanging="284"/>
      </w:pPr>
      <w:rPr>
        <w:rFonts w:ascii="Symbol" w:hAnsi="Symbol" w:hint="default"/>
        <w:color w:val="auto"/>
      </w:rPr>
    </w:lvl>
    <w:lvl w:ilvl="3">
      <w:start w:val="1"/>
      <w:numFmt w:val="bullet"/>
      <w:lvlText w:val=""/>
      <w:lvlJc w:val="left"/>
      <w:pPr>
        <w:tabs>
          <w:tab w:val="num" w:pos="851"/>
        </w:tabs>
        <w:ind w:left="1134" w:hanging="283"/>
      </w:pPr>
      <w:rPr>
        <w:rFonts w:ascii="Symbol" w:hAnsi="Symbol" w:hint="default"/>
      </w:rPr>
    </w:lvl>
    <w:lvl w:ilvl="4">
      <w:start w:val="1"/>
      <w:numFmt w:val="bullet"/>
      <w:lvlText w:val=""/>
      <w:lvlJc w:val="left"/>
      <w:pPr>
        <w:tabs>
          <w:tab w:val="num" w:pos="1134"/>
        </w:tabs>
        <w:ind w:left="1418" w:hanging="284"/>
      </w:pPr>
      <w:rPr>
        <w:rFonts w:ascii="Symbol" w:hAnsi="Symbol" w:hint="default"/>
      </w:rPr>
    </w:lvl>
    <w:lvl w:ilvl="5">
      <w:start w:val="1"/>
      <w:numFmt w:val="bullet"/>
      <w:lvlText w:val=""/>
      <w:lvlJc w:val="left"/>
      <w:pPr>
        <w:ind w:left="1701" w:hanging="283"/>
      </w:pPr>
      <w:rPr>
        <w:rFonts w:ascii="Symbol" w:hAnsi="Symbol" w:hint="default"/>
      </w:rPr>
    </w:lvl>
    <w:lvl w:ilvl="6">
      <w:start w:val="1"/>
      <w:numFmt w:val="bullet"/>
      <w:lvlText w:val=""/>
      <w:lvlJc w:val="left"/>
      <w:pPr>
        <w:ind w:left="284" w:hanging="284"/>
      </w:pPr>
      <w:rPr>
        <w:rFonts w:ascii="Wingdings" w:hAnsi="Wingdings" w:hint="default"/>
      </w:rPr>
    </w:lvl>
    <w:lvl w:ilvl="7">
      <w:start w:val="1"/>
      <w:numFmt w:val="bullet"/>
      <w:lvlText w:val=""/>
      <w:lvlJc w:val="left"/>
      <w:pPr>
        <w:ind w:left="284" w:hanging="284"/>
      </w:pPr>
      <w:rPr>
        <w:rFonts w:ascii="Symbol" w:hAnsi="Symbol" w:hint="default"/>
      </w:rPr>
    </w:lvl>
    <w:lvl w:ilvl="8">
      <w:start w:val="1"/>
      <w:numFmt w:val="bullet"/>
      <w:lvlText w:val=""/>
      <w:lvlJc w:val="left"/>
      <w:pPr>
        <w:ind w:left="284" w:hanging="284"/>
      </w:pPr>
      <w:rPr>
        <w:rFonts w:ascii="Symbol" w:hAnsi="Symbol" w:hint="default"/>
      </w:rPr>
    </w:lvl>
  </w:abstractNum>
  <w:abstractNum w:abstractNumId="67" w15:restartNumberingAfterBreak="0">
    <w:nsid w:val="52124BBC"/>
    <w:multiLevelType w:val="multilevel"/>
    <w:tmpl w:val="CEB6A06C"/>
    <w:lvl w:ilvl="0">
      <w:start w:val="1"/>
      <w:numFmt w:val="bullet"/>
      <w:pStyle w:val="Normal-Bulle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tabs>
          <w:tab w:val="num" w:pos="1134"/>
        </w:tabs>
        <w:ind w:left="1701" w:hanging="567"/>
      </w:pPr>
      <w:rPr>
        <w:rFonts w:ascii="Symbol" w:hAnsi="Symbol" w:hint="default"/>
      </w:rPr>
    </w:lvl>
    <w:lvl w:ilvl="3">
      <w:start w:val="1"/>
      <w:numFmt w:val="bullet"/>
      <w:lvlText w:val=""/>
      <w:lvlJc w:val="left"/>
      <w:pPr>
        <w:tabs>
          <w:tab w:val="num" w:pos="1701"/>
        </w:tabs>
        <w:ind w:left="2268" w:hanging="567"/>
      </w:pPr>
      <w:rPr>
        <w:rFonts w:ascii="Symbol" w:hAnsi="Symbol" w:hint="default"/>
      </w:rPr>
    </w:lvl>
    <w:lvl w:ilvl="4">
      <w:start w:val="1"/>
      <w:numFmt w:val="bullet"/>
      <w:lvlText w:val=""/>
      <w:lvlJc w:val="left"/>
      <w:pPr>
        <w:tabs>
          <w:tab w:val="num" w:pos="2268"/>
        </w:tabs>
        <w:ind w:left="2835" w:hanging="567"/>
      </w:pPr>
      <w:rPr>
        <w:rFonts w:ascii="Symbol" w:hAnsi="Symbol" w:hint="default"/>
      </w:rPr>
    </w:lvl>
    <w:lvl w:ilvl="5">
      <w:start w:val="1"/>
      <w:numFmt w:val="bullet"/>
      <w:lvlText w:val=""/>
      <w:lvlJc w:val="left"/>
      <w:pPr>
        <w:tabs>
          <w:tab w:val="num" w:pos="2835"/>
        </w:tabs>
        <w:ind w:left="3402" w:hanging="567"/>
      </w:pPr>
      <w:rPr>
        <w:rFonts w:ascii="Symbol" w:hAnsi="Symbol" w:hint="default"/>
      </w:rPr>
    </w:lvl>
    <w:lvl w:ilvl="6">
      <w:start w:val="1"/>
      <w:numFmt w:val="bullet"/>
      <w:lvlText w:val=""/>
      <w:lvlJc w:val="left"/>
      <w:pPr>
        <w:tabs>
          <w:tab w:val="num" w:pos="3402"/>
        </w:tabs>
        <w:ind w:left="3969" w:hanging="567"/>
      </w:pPr>
      <w:rPr>
        <w:rFonts w:ascii="Symbol" w:hAnsi="Symbol" w:hint="default"/>
      </w:rPr>
    </w:lvl>
    <w:lvl w:ilvl="7">
      <w:start w:val="1"/>
      <w:numFmt w:val="bullet"/>
      <w:lvlText w:val=""/>
      <w:lvlJc w:val="left"/>
      <w:pPr>
        <w:tabs>
          <w:tab w:val="num" w:pos="3969"/>
        </w:tabs>
        <w:ind w:left="4536" w:hanging="567"/>
      </w:pPr>
      <w:rPr>
        <w:rFonts w:ascii="Symbol" w:hAnsi="Symbol" w:hint="default"/>
      </w:rPr>
    </w:lvl>
    <w:lvl w:ilvl="8">
      <w:start w:val="1"/>
      <w:numFmt w:val="bullet"/>
      <w:lvlText w:val=""/>
      <w:lvlJc w:val="left"/>
      <w:pPr>
        <w:tabs>
          <w:tab w:val="num" w:pos="4536"/>
        </w:tabs>
        <w:ind w:left="5103" w:hanging="567"/>
      </w:pPr>
      <w:rPr>
        <w:rFonts w:ascii="Symbol" w:hAnsi="Symbol" w:hint="default"/>
      </w:rPr>
    </w:lvl>
  </w:abstractNum>
  <w:abstractNum w:abstractNumId="68" w15:restartNumberingAfterBreak="0">
    <w:nsid w:val="5802198D"/>
    <w:multiLevelType w:val="hybridMultilevel"/>
    <w:tmpl w:val="D07473C2"/>
    <w:lvl w:ilvl="0" w:tplc="24FAD42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9" w15:restartNumberingAfterBreak="0">
    <w:nsid w:val="5B34337A"/>
    <w:multiLevelType w:val="hybridMultilevel"/>
    <w:tmpl w:val="9F3098D0"/>
    <w:lvl w:ilvl="0" w:tplc="71D0A586">
      <w:start w:val="1"/>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0" w15:restartNumberingAfterBreak="0">
    <w:nsid w:val="5B715A35"/>
    <w:multiLevelType w:val="multilevel"/>
    <w:tmpl w:val="B80ACFDC"/>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0" w:hanging="340"/>
      </w:pPr>
      <w:rPr>
        <w:rFonts w:ascii="Symbol" w:hAnsi="Symbol" w:hint="default"/>
      </w:rPr>
    </w:lvl>
    <w:lvl w:ilvl="3">
      <w:start w:val="1"/>
      <w:numFmt w:val="bullet"/>
      <w:lvlText w:val=""/>
      <w:lvlJc w:val="left"/>
      <w:pPr>
        <w:ind w:left="1360" w:hanging="340"/>
      </w:pPr>
      <w:rPr>
        <w:rFonts w:ascii="Symbol" w:hAnsi="Symbol"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Symbol" w:hAnsi="Symbol"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Symbol" w:hAnsi="Symbol" w:hint="default"/>
      </w:rPr>
    </w:lvl>
    <w:lvl w:ilvl="8">
      <w:start w:val="1"/>
      <w:numFmt w:val="bullet"/>
      <w:lvlText w:val=""/>
      <w:lvlJc w:val="left"/>
      <w:pPr>
        <w:ind w:left="3060" w:hanging="340"/>
      </w:pPr>
      <w:rPr>
        <w:rFonts w:ascii="Symbol" w:hAnsi="Symbol" w:hint="default"/>
      </w:rPr>
    </w:lvl>
  </w:abstractNum>
  <w:abstractNum w:abstractNumId="71" w15:restartNumberingAfterBreak="0">
    <w:nsid w:val="5CA4408D"/>
    <w:multiLevelType w:val="multilevel"/>
    <w:tmpl w:val="C7663E84"/>
    <w:lvl w:ilvl="0">
      <w:start w:val="1"/>
      <w:numFmt w:val="decimal"/>
      <w:pStyle w:val="Overskrift1"/>
      <w:lvlText w:val="%1."/>
      <w:lvlJc w:val="left"/>
      <w:pPr>
        <w:ind w:left="0" w:hanging="624"/>
      </w:pPr>
      <w:rPr>
        <w:rFonts w:hint="default"/>
      </w:rPr>
    </w:lvl>
    <w:lvl w:ilvl="1">
      <w:start w:val="1"/>
      <w:numFmt w:val="decimal"/>
      <w:pStyle w:val="Overskrift2"/>
      <w:lvlText w:val="%1.%2"/>
      <w:lvlJc w:val="left"/>
      <w:pPr>
        <w:ind w:left="0" w:hanging="624"/>
      </w:pPr>
      <w:rPr>
        <w:rFonts w:hint="default"/>
      </w:rPr>
    </w:lvl>
    <w:lvl w:ilvl="2">
      <w:start w:val="1"/>
      <w:numFmt w:val="decimal"/>
      <w:pStyle w:val="Overskrift3"/>
      <w:lvlText w:val="%1.%2.%3"/>
      <w:lvlJc w:val="left"/>
      <w:pPr>
        <w:tabs>
          <w:tab w:val="num" w:pos="0"/>
        </w:tabs>
        <w:ind w:left="0" w:hanging="624"/>
      </w:pPr>
      <w:rPr>
        <w:rFonts w:hint="default"/>
      </w:rPr>
    </w:lvl>
    <w:lvl w:ilvl="3">
      <w:start w:val="1"/>
      <w:numFmt w:val="decimal"/>
      <w:pStyle w:val="Overskrift4"/>
      <w:lvlText w:val="%1.%2.%3.%4"/>
      <w:lvlJc w:val="left"/>
      <w:pPr>
        <w:tabs>
          <w:tab w:val="num" w:pos="170"/>
        </w:tabs>
        <w:ind w:left="170" w:hanging="794"/>
      </w:pPr>
      <w:rPr>
        <w:rFonts w:hint="default"/>
      </w:rPr>
    </w:lvl>
    <w:lvl w:ilvl="4">
      <w:start w:val="1"/>
      <w:numFmt w:val="decimal"/>
      <w:pStyle w:val="Overskrift5"/>
      <w:lvlText w:val="%1.%2.%3.%4.%5"/>
      <w:lvlJc w:val="left"/>
      <w:pPr>
        <w:tabs>
          <w:tab w:val="num" w:pos="567"/>
        </w:tabs>
        <w:ind w:left="567" w:hanging="1191"/>
      </w:pPr>
      <w:rPr>
        <w:rFonts w:hint="default"/>
      </w:rPr>
    </w:lvl>
    <w:lvl w:ilvl="5">
      <w:start w:val="1"/>
      <w:numFmt w:val="decimal"/>
      <w:pStyle w:val="Overskrift6"/>
      <w:lvlText w:val="%1.%2.%3.%4.%5.%6"/>
      <w:lvlJc w:val="left"/>
      <w:pPr>
        <w:tabs>
          <w:tab w:val="num" w:pos="737"/>
        </w:tabs>
        <w:ind w:left="737" w:hanging="1361"/>
      </w:pPr>
      <w:rPr>
        <w:rFonts w:hint="default"/>
      </w:rPr>
    </w:lvl>
    <w:lvl w:ilvl="6">
      <w:start w:val="1"/>
      <w:numFmt w:val="decimal"/>
      <w:pStyle w:val="Overskrift7"/>
      <w:lvlText w:val="%1.%2.%3.%4.%5.%6.%7"/>
      <w:lvlJc w:val="left"/>
      <w:pPr>
        <w:tabs>
          <w:tab w:val="num" w:pos="851"/>
        </w:tabs>
        <w:ind w:left="851" w:hanging="1475"/>
      </w:pPr>
      <w:rPr>
        <w:rFonts w:hint="default"/>
      </w:rPr>
    </w:lvl>
    <w:lvl w:ilvl="7">
      <w:start w:val="1"/>
      <w:numFmt w:val="decimal"/>
      <w:pStyle w:val="Overskrift8"/>
      <w:lvlText w:val="%1.%2.%3.%4.%5.%6.%7.%8"/>
      <w:lvlJc w:val="left"/>
      <w:pPr>
        <w:tabs>
          <w:tab w:val="num" w:pos="1021"/>
        </w:tabs>
        <w:ind w:left="1021" w:hanging="1645"/>
      </w:pPr>
      <w:rPr>
        <w:rFonts w:hint="default"/>
      </w:rPr>
    </w:lvl>
    <w:lvl w:ilvl="8">
      <w:start w:val="1"/>
      <w:numFmt w:val="decimal"/>
      <w:pStyle w:val="Overskrift9"/>
      <w:lvlText w:val="%1.%2.%3.%4.%5.%6.%7.%8.%9"/>
      <w:lvlJc w:val="left"/>
      <w:pPr>
        <w:tabs>
          <w:tab w:val="num" w:pos="1134"/>
        </w:tabs>
        <w:ind w:left="1134" w:hanging="1758"/>
      </w:pPr>
      <w:rPr>
        <w:rFonts w:hint="default"/>
      </w:rPr>
    </w:lvl>
  </w:abstractNum>
  <w:abstractNum w:abstractNumId="72" w15:restartNumberingAfterBreak="0">
    <w:nsid w:val="5E40099F"/>
    <w:multiLevelType w:val="hybridMultilevel"/>
    <w:tmpl w:val="AF9C5F98"/>
    <w:lvl w:ilvl="0" w:tplc="8BEA0B3E">
      <w:start w:val="1"/>
      <w:numFmt w:val="decimal"/>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3" w15:restartNumberingAfterBreak="0">
    <w:nsid w:val="5FA343ED"/>
    <w:multiLevelType w:val="multilevel"/>
    <w:tmpl w:val="13DA0F84"/>
    <w:lvl w:ilvl="0">
      <w:start w:val="1"/>
      <w:numFmt w:val="decimal"/>
      <w:lvlText w:val="%1."/>
      <w:lvlJc w:val="left"/>
      <w:pPr>
        <w:tabs>
          <w:tab w:val="num" w:pos="0"/>
        </w:tabs>
        <w:ind w:left="0" w:hanging="624"/>
      </w:pPr>
      <w:rPr>
        <w:rFonts w:ascii="Verdana" w:hAnsi="Verdana" w:hint="default"/>
        <w:b/>
        <w:i w:val="0"/>
        <w:color w:val="009DE0"/>
        <w:sz w:val="28"/>
      </w:rPr>
    </w:lvl>
    <w:lvl w:ilvl="1">
      <w:start w:val="1"/>
      <w:numFmt w:val="decimal"/>
      <w:lvlText w:val="%1.%2"/>
      <w:lvlJc w:val="left"/>
      <w:pPr>
        <w:tabs>
          <w:tab w:val="num" w:pos="0"/>
        </w:tabs>
        <w:ind w:left="0" w:hanging="624"/>
      </w:pPr>
      <w:rPr>
        <w:rFonts w:ascii="Verdana" w:hAnsi="Verdana" w:hint="default"/>
        <w:b/>
        <w:i w:val="0"/>
        <w:color w:val="000000"/>
        <w:sz w:val="20"/>
      </w:rPr>
    </w:lvl>
    <w:lvl w:ilvl="2">
      <w:start w:val="1"/>
      <w:numFmt w:val="decimal"/>
      <w:lvlText w:val="%1.%2.%3"/>
      <w:lvlJc w:val="left"/>
      <w:pPr>
        <w:tabs>
          <w:tab w:val="num" w:pos="624"/>
        </w:tabs>
        <w:ind w:left="624" w:hanging="624"/>
      </w:pPr>
      <w:rPr>
        <w:rFonts w:ascii="Verdana" w:hAnsi="Verdana" w:hint="default"/>
        <w:b w:val="0"/>
        <w:i w:val="0"/>
        <w:color w:val="000000"/>
        <w:sz w:val="17"/>
      </w:rPr>
    </w:lvl>
    <w:lvl w:ilvl="3">
      <w:start w:val="1"/>
      <w:numFmt w:val="decimal"/>
      <w:lvlText w:val="%1.%2.%3.%4"/>
      <w:lvlJc w:val="left"/>
      <w:pPr>
        <w:tabs>
          <w:tab w:val="num" w:pos="0"/>
        </w:tabs>
        <w:ind w:left="0" w:hanging="624"/>
      </w:pPr>
      <w:rPr>
        <w:rFonts w:ascii="Verdana" w:hAnsi="Verdana" w:hint="default"/>
        <w:b w:val="0"/>
        <w:i w:val="0"/>
        <w:color w:val="auto"/>
        <w:sz w:val="17"/>
      </w:rPr>
    </w:lvl>
    <w:lvl w:ilvl="4">
      <w:start w:val="1"/>
      <w:numFmt w:val="decimal"/>
      <w:lvlText w:val="%1.%2.%3.%4.%5"/>
      <w:lvlJc w:val="right"/>
      <w:pPr>
        <w:tabs>
          <w:tab w:val="num" w:pos="-170"/>
        </w:tabs>
        <w:ind w:left="-170" w:hanging="454"/>
      </w:pPr>
      <w:rPr>
        <w:rFonts w:hint="default"/>
      </w:rPr>
    </w:lvl>
    <w:lvl w:ilvl="5">
      <w:start w:val="1"/>
      <w:numFmt w:val="decimal"/>
      <w:lvlText w:val="%1.%2.%3.%4.%5.%6"/>
      <w:lvlJc w:val="right"/>
      <w:pPr>
        <w:tabs>
          <w:tab w:val="num" w:pos="-170"/>
        </w:tabs>
        <w:ind w:left="-170" w:hanging="454"/>
      </w:pPr>
      <w:rPr>
        <w:rFonts w:hint="default"/>
      </w:rPr>
    </w:lvl>
    <w:lvl w:ilvl="6">
      <w:start w:val="1"/>
      <w:numFmt w:val="decimal"/>
      <w:lvlText w:val="%1.%2.%3.%4.%5.%6.%7"/>
      <w:lvlJc w:val="right"/>
      <w:pPr>
        <w:tabs>
          <w:tab w:val="num" w:pos="-170"/>
        </w:tabs>
        <w:ind w:left="-170" w:hanging="454"/>
      </w:pPr>
      <w:rPr>
        <w:rFonts w:hint="default"/>
      </w:rPr>
    </w:lvl>
    <w:lvl w:ilvl="7">
      <w:start w:val="1"/>
      <w:numFmt w:val="decimal"/>
      <w:lvlText w:val="%1.%2.%3.%4.%5.%6.%7.%8"/>
      <w:lvlJc w:val="right"/>
      <w:pPr>
        <w:tabs>
          <w:tab w:val="num" w:pos="-170"/>
        </w:tabs>
        <w:ind w:left="-170" w:hanging="454"/>
      </w:pPr>
      <w:rPr>
        <w:rFonts w:hint="default"/>
      </w:rPr>
    </w:lvl>
    <w:lvl w:ilvl="8">
      <w:start w:val="1"/>
      <w:numFmt w:val="decimal"/>
      <w:lvlText w:val="%1.%2.%3.%4.%5.%6.%7.%8.%9"/>
      <w:lvlJc w:val="right"/>
      <w:pPr>
        <w:tabs>
          <w:tab w:val="num" w:pos="-170"/>
        </w:tabs>
        <w:ind w:left="-170" w:hanging="454"/>
      </w:pPr>
      <w:rPr>
        <w:rFonts w:hint="default"/>
      </w:rPr>
    </w:lvl>
  </w:abstractNum>
  <w:abstractNum w:abstractNumId="74" w15:restartNumberingAfterBreak="0">
    <w:nsid w:val="60711B41"/>
    <w:multiLevelType w:val="hybridMultilevel"/>
    <w:tmpl w:val="8108A79E"/>
    <w:lvl w:ilvl="0" w:tplc="8E6C34C2">
      <w:start w:val="1"/>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5" w15:restartNumberingAfterBreak="0">
    <w:nsid w:val="61892200"/>
    <w:multiLevelType w:val="hybridMultilevel"/>
    <w:tmpl w:val="33DCDC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6" w15:restartNumberingAfterBreak="0">
    <w:nsid w:val="61F828B0"/>
    <w:multiLevelType w:val="hybridMultilevel"/>
    <w:tmpl w:val="AB6CEB84"/>
    <w:lvl w:ilvl="0" w:tplc="A5EAA1D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5390C94"/>
    <w:multiLevelType w:val="hybridMultilevel"/>
    <w:tmpl w:val="4AA4E10A"/>
    <w:lvl w:ilvl="0" w:tplc="EC7E2AFE">
      <w:start w:val="1"/>
      <w:numFmt w:val="decimal"/>
      <w:pStyle w:val="Normal-Supplementtitle"/>
      <w:suff w:val="nothing"/>
      <w:lvlText w:val="%1."/>
      <w:lvlJc w:val="left"/>
      <w:pPr>
        <w:ind w:left="0" w:firstLine="0"/>
      </w:pPr>
      <w:rPr>
        <w:rFonts w:hint="default"/>
        <w:vanish/>
      </w:rPr>
    </w:lvl>
    <w:lvl w:ilvl="1" w:tplc="CB6CACF8" w:tentative="1">
      <w:start w:val="1"/>
      <w:numFmt w:val="lowerLetter"/>
      <w:lvlText w:val="%2."/>
      <w:lvlJc w:val="left"/>
      <w:pPr>
        <w:ind w:left="1440" w:hanging="360"/>
      </w:pPr>
    </w:lvl>
    <w:lvl w:ilvl="2" w:tplc="195E9562" w:tentative="1">
      <w:start w:val="1"/>
      <w:numFmt w:val="lowerRoman"/>
      <w:lvlText w:val="%3."/>
      <w:lvlJc w:val="right"/>
      <w:pPr>
        <w:ind w:left="2160" w:hanging="180"/>
      </w:pPr>
    </w:lvl>
    <w:lvl w:ilvl="3" w:tplc="71DA28A8" w:tentative="1">
      <w:start w:val="1"/>
      <w:numFmt w:val="decimal"/>
      <w:lvlText w:val="%4."/>
      <w:lvlJc w:val="left"/>
      <w:pPr>
        <w:ind w:left="2880" w:hanging="360"/>
      </w:pPr>
    </w:lvl>
    <w:lvl w:ilvl="4" w:tplc="135AB854" w:tentative="1">
      <w:start w:val="1"/>
      <w:numFmt w:val="lowerLetter"/>
      <w:lvlText w:val="%5."/>
      <w:lvlJc w:val="left"/>
      <w:pPr>
        <w:ind w:left="3600" w:hanging="360"/>
      </w:pPr>
    </w:lvl>
    <w:lvl w:ilvl="5" w:tplc="17DA5F44" w:tentative="1">
      <w:start w:val="1"/>
      <w:numFmt w:val="lowerRoman"/>
      <w:lvlText w:val="%6."/>
      <w:lvlJc w:val="right"/>
      <w:pPr>
        <w:ind w:left="4320" w:hanging="180"/>
      </w:pPr>
    </w:lvl>
    <w:lvl w:ilvl="6" w:tplc="41AA6FDE" w:tentative="1">
      <w:start w:val="1"/>
      <w:numFmt w:val="decimal"/>
      <w:lvlText w:val="%7."/>
      <w:lvlJc w:val="left"/>
      <w:pPr>
        <w:ind w:left="5040" w:hanging="360"/>
      </w:pPr>
    </w:lvl>
    <w:lvl w:ilvl="7" w:tplc="09BE03B8" w:tentative="1">
      <w:start w:val="1"/>
      <w:numFmt w:val="lowerLetter"/>
      <w:lvlText w:val="%8."/>
      <w:lvlJc w:val="left"/>
      <w:pPr>
        <w:ind w:left="5760" w:hanging="360"/>
      </w:pPr>
    </w:lvl>
    <w:lvl w:ilvl="8" w:tplc="0D84D3E6" w:tentative="1">
      <w:start w:val="1"/>
      <w:numFmt w:val="lowerRoman"/>
      <w:lvlText w:val="%9."/>
      <w:lvlJc w:val="right"/>
      <w:pPr>
        <w:ind w:left="6480" w:hanging="180"/>
      </w:pPr>
    </w:lvl>
  </w:abstractNum>
  <w:abstractNum w:abstractNumId="78" w15:restartNumberingAfterBreak="0">
    <w:nsid w:val="65A11894"/>
    <w:multiLevelType w:val="hybridMultilevel"/>
    <w:tmpl w:val="1F7C1D1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9" w15:restartNumberingAfterBreak="0">
    <w:nsid w:val="66E36EE8"/>
    <w:multiLevelType w:val="hybridMultilevel"/>
    <w:tmpl w:val="23DCF646"/>
    <w:lvl w:ilvl="0" w:tplc="D478757E">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0" w15:restartNumberingAfterBreak="0">
    <w:nsid w:val="6770041F"/>
    <w:multiLevelType w:val="hybridMultilevel"/>
    <w:tmpl w:val="898C3C8E"/>
    <w:lvl w:ilvl="0" w:tplc="90B019E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1" w15:restartNumberingAfterBreak="0">
    <w:nsid w:val="67FD1A40"/>
    <w:multiLevelType w:val="hybridMultilevel"/>
    <w:tmpl w:val="73F271EA"/>
    <w:lvl w:ilvl="0" w:tplc="D478757E">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2" w15:restartNumberingAfterBreak="0">
    <w:nsid w:val="6A0F1852"/>
    <w:multiLevelType w:val="hybridMultilevel"/>
    <w:tmpl w:val="8040B772"/>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83" w15:restartNumberingAfterBreak="0">
    <w:nsid w:val="6A6F7352"/>
    <w:multiLevelType w:val="multilevel"/>
    <w:tmpl w:val="9A5EA968"/>
    <w:lvl w:ilvl="0">
      <w:start w:val="1"/>
      <w:numFmt w:val="decimal"/>
      <w:pStyle w:val="Appendix-Heading1"/>
      <w:suff w:val="space"/>
      <w:lvlText w:val="Appendix %1:"/>
      <w:lvlJc w:val="left"/>
      <w:pPr>
        <w:ind w:left="0" w:firstLine="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4" w15:restartNumberingAfterBreak="0">
    <w:nsid w:val="6C9C72FC"/>
    <w:multiLevelType w:val="multilevel"/>
    <w:tmpl w:val="051C6756"/>
    <w:lvl w:ilvl="0">
      <w:start w:val="1"/>
      <w:numFmt w:val="decimal"/>
      <w:lvlText w:val="%1)"/>
      <w:lvlJc w:val="left"/>
      <w:pPr>
        <w:ind w:left="340" w:hanging="340"/>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01"/>
        </w:tabs>
        <w:ind w:left="1701" w:hanging="1701"/>
      </w:pPr>
      <w:rPr>
        <w:rFonts w:hint="default"/>
      </w:rPr>
    </w:lvl>
    <w:lvl w:ilvl="7">
      <w:start w:val="1"/>
      <w:numFmt w:val="decimal"/>
      <w:lvlText w:val="%1.%2.%3.%4.%5.%6.%7.%8."/>
      <w:lvlJc w:val="left"/>
      <w:pPr>
        <w:tabs>
          <w:tab w:val="num" w:pos="1871"/>
        </w:tabs>
        <w:ind w:left="1871" w:hanging="1871"/>
      </w:pPr>
      <w:rPr>
        <w:rFonts w:hint="default"/>
      </w:rPr>
    </w:lvl>
    <w:lvl w:ilvl="8">
      <w:start w:val="1"/>
      <w:numFmt w:val="decimal"/>
      <w:lvlText w:val="%1.%2.%3.%4.%5.%6.%7.%8.%9."/>
      <w:lvlJc w:val="left"/>
      <w:pPr>
        <w:tabs>
          <w:tab w:val="num" w:pos="2098"/>
        </w:tabs>
        <w:ind w:left="2098" w:hanging="2098"/>
      </w:pPr>
      <w:rPr>
        <w:rFonts w:hint="default"/>
      </w:rPr>
    </w:lvl>
  </w:abstractNum>
  <w:abstractNum w:abstractNumId="85" w15:restartNumberingAfterBreak="0">
    <w:nsid w:val="6EF3337C"/>
    <w:multiLevelType w:val="hybridMultilevel"/>
    <w:tmpl w:val="BBEE526A"/>
    <w:lvl w:ilvl="0" w:tplc="0409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6" w15:restartNumberingAfterBreak="0">
    <w:nsid w:val="71634586"/>
    <w:multiLevelType w:val="multilevel"/>
    <w:tmpl w:val="6BBA4C08"/>
    <w:lvl w:ilvl="0">
      <w:start w:val="1"/>
      <w:numFmt w:val="bullet"/>
      <w:lvlText w:val=""/>
      <w:lvlJc w:val="left"/>
      <w:pPr>
        <w:ind w:left="340" w:hanging="340"/>
      </w:pPr>
      <w:rPr>
        <w:rFonts w:ascii="Symbol" w:hAnsi="Symbol"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01"/>
        </w:tabs>
        <w:ind w:left="1701" w:hanging="1701"/>
      </w:pPr>
      <w:rPr>
        <w:rFonts w:hint="default"/>
      </w:rPr>
    </w:lvl>
    <w:lvl w:ilvl="7">
      <w:start w:val="1"/>
      <w:numFmt w:val="decimal"/>
      <w:lvlText w:val="%1.%2.%3.%4.%5.%6.%7.%8."/>
      <w:lvlJc w:val="left"/>
      <w:pPr>
        <w:tabs>
          <w:tab w:val="num" w:pos="1871"/>
        </w:tabs>
        <w:ind w:left="1871" w:hanging="1871"/>
      </w:pPr>
      <w:rPr>
        <w:rFonts w:hint="default"/>
      </w:rPr>
    </w:lvl>
    <w:lvl w:ilvl="8">
      <w:start w:val="1"/>
      <w:numFmt w:val="decimal"/>
      <w:lvlText w:val="%1.%2.%3.%4.%5.%6.%7.%8.%9."/>
      <w:lvlJc w:val="left"/>
      <w:pPr>
        <w:tabs>
          <w:tab w:val="num" w:pos="2098"/>
        </w:tabs>
        <w:ind w:left="2098" w:hanging="2098"/>
      </w:pPr>
      <w:rPr>
        <w:rFonts w:hint="default"/>
      </w:rPr>
    </w:lvl>
  </w:abstractNum>
  <w:abstractNum w:abstractNumId="87" w15:restartNumberingAfterBreak="0">
    <w:nsid w:val="720576D4"/>
    <w:multiLevelType w:val="hybridMultilevel"/>
    <w:tmpl w:val="4E3602DE"/>
    <w:lvl w:ilvl="0" w:tplc="0406000F">
      <w:start w:val="1"/>
      <w:numFmt w:val="decimal"/>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8" w15:restartNumberingAfterBreak="0">
    <w:nsid w:val="721A1AB5"/>
    <w:multiLevelType w:val="hybridMultilevel"/>
    <w:tmpl w:val="85B61ADE"/>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9" w15:restartNumberingAfterBreak="0">
    <w:nsid w:val="75603419"/>
    <w:multiLevelType w:val="multilevel"/>
    <w:tmpl w:val="D44E4176"/>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0" w:hanging="340"/>
      </w:pPr>
      <w:rPr>
        <w:rFonts w:ascii="Symbol" w:hAnsi="Symbol" w:hint="default"/>
      </w:rPr>
    </w:lvl>
    <w:lvl w:ilvl="3">
      <w:start w:val="1"/>
      <w:numFmt w:val="bullet"/>
      <w:lvlText w:val=""/>
      <w:lvlJc w:val="left"/>
      <w:pPr>
        <w:ind w:left="1360" w:hanging="340"/>
      </w:pPr>
      <w:rPr>
        <w:rFonts w:ascii="Symbol" w:hAnsi="Symbol"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Symbol" w:hAnsi="Symbol"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Symbol" w:hAnsi="Symbol" w:hint="default"/>
      </w:rPr>
    </w:lvl>
    <w:lvl w:ilvl="8">
      <w:start w:val="1"/>
      <w:numFmt w:val="bullet"/>
      <w:lvlText w:val=""/>
      <w:lvlJc w:val="left"/>
      <w:pPr>
        <w:ind w:left="3060" w:hanging="340"/>
      </w:pPr>
      <w:rPr>
        <w:rFonts w:ascii="Symbol" w:hAnsi="Symbol" w:hint="default"/>
      </w:rPr>
    </w:lvl>
  </w:abstractNum>
  <w:abstractNum w:abstractNumId="90" w15:restartNumberingAfterBreak="0">
    <w:nsid w:val="77EF584E"/>
    <w:multiLevelType w:val="hybridMultilevel"/>
    <w:tmpl w:val="0104438C"/>
    <w:lvl w:ilvl="0" w:tplc="32E62766">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1" w15:restartNumberingAfterBreak="0">
    <w:nsid w:val="78996557"/>
    <w:multiLevelType w:val="hybridMultilevel"/>
    <w:tmpl w:val="0B7E47B0"/>
    <w:lvl w:ilvl="0" w:tplc="44B65B46">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2" w15:restartNumberingAfterBreak="0">
    <w:nsid w:val="7AA736B2"/>
    <w:multiLevelType w:val="multilevel"/>
    <w:tmpl w:val="309E908E"/>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0" w:hanging="340"/>
      </w:pPr>
      <w:rPr>
        <w:rFonts w:ascii="Symbol" w:hAnsi="Symbol" w:hint="default"/>
      </w:rPr>
    </w:lvl>
    <w:lvl w:ilvl="3">
      <w:start w:val="1"/>
      <w:numFmt w:val="bullet"/>
      <w:lvlText w:val=""/>
      <w:lvlJc w:val="left"/>
      <w:pPr>
        <w:ind w:left="1360" w:hanging="340"/>
      </w:pPr>
      <w:rPr>
        <w:rFonts w:ascii="Symbol" w:hAnsi="Symbol"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Symbol" w:hAnsi="Symbol"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Symbol" w:hAnsi="Symbol" w:hint="default"/>
      </w:rPr>
    </w:lvl>
    <w:lvl w:ilvl="8">
      <w:start w:val="1"/>
      <w:numFmt w:val="bullet"/>
      <w:lvlText w:val=""/>
      <w:lvlJc w:val="left"/>
      <w:pPr>
        <w:ind w:left="3060" w:hanging="340"/>
      </w:pPr>
      <w:rPr>
        <w:rFonts w:ascii="Symbol" w:hAnsi="Symbol" w:hint="default"/>
      </w:rPr>
    </w:lvl>
  </w:abstractNum>
  <w:abstractNum w:abstractNumId="93" w15:restartNumberingAfterBreak="0">
    <w:nsid w:val="7CB3303C"/>
    <w:multiLevelType w:val="multilevel"/>
    <w:tmpl w:val="6BBA4C08"/>
    <w:lvl w:ilvl="0">
      <w:start w:val="1"/>
      <w:numFmt w:val="bullet"/>
      <w:lvlText w:val=""/>
      <w:lvlJc w:val="left"/>
      <w:pPr>
        <w:ind w:left="340" w:hanging="340"/>
      </w:pPr>
      <w:rPr>
        <w:rFonts w:ascii="Symbol" w:hAnsi="Symbol"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01"/>
        </w:tabs>
        <w:ind w:left="1701" w:hanging="1701"/>
      </w:pPr>
      <w:rPr>
        <w:rFonts w:hint="default"/>
      </w:rPr>
    </w:lvl>
    <w:lvl w:ilvl="7">
      <w:start w:val="1"/>
      <w:numFmt w:val="decimal"/>
      <w:lvlText w:val="%1.%2.%3.%4.%5.%6.%7.%8."/>
      <w:lvlJc w:val="left"/>
      <w:pPr>
        <w:tabs>
          <w:tab w:val="num" w:pos="1871"/>
        </w:tabs>
        <w:ind w:left="1871" w:hanging="1871"/>
      </w:pPr>
      <w:rPr>
        <w:rFonts w:hint="default"/>
      </w:rPr>
    </w:lvl>
    <w:lvl w:ilvl="8">
      <w:start w:val="1"/>
      <w:numFmt w:val="decimal"/>
      <w:lvlText w:val="%1.%2.%3.%4.%5.%6.%7.%8.%9."/>
      <w:lvlJc w:val="left"/>
      <w:pPr>
        <w:tabs>
          <w:tab w:val="num" w:pos="2098"/>
        </w:tabs>
        <w:ind w:left="2098" w:hanging="2098"/>
      </w:pPr>
      <w:rPr>
        <w:rFonts w:hint="default"/>
      </w:rPr>
    </w:lvl>
  </w:abstractNum>
  <w:abstractNum w:abstractNumId="94" w15:restartNumberingAfterBreak="0">
    <w:nsid w:val="7F581985"/>
    <w:multiLevelType w:val="hybridMultilevel"/>
    <w:tmpl w:val="82821A1A"/>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5" w15:restartNumberingAfterBreak="0">
    <w:nsid w:val="7F9D7A81"/>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6" w15:restartNumberingAfterBreak="0">
    <w:nsid w:val="7FDA2E47"/>
    <w:multiLevelType w:val="multilevel"/>
    <w:tmpl w:val="6BBA4C08"/>
    <w:lvl w:ilvl="0">
      <w:start w:val="1"/>
      <w:numFmt w:val="bullet"/>
      <w:lvlText w:val=""/>
      <w:lvlJc w:val="left"/>
      <w:pPr>
        <w:ind w:left="340" w:hanging="340"/>
      </w:pPr>
      <w:rPr>
        <w:rFonts w:ascii="Symbol" w:hAnsi="Symbol"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01"/>
        </w:tabs>
        <w:ind w:left="1701" w:hanging="1701"/>
      </w:pPr>
      <w:rPr>
        <w:rFonts w:hint="default"/>
      </w:rPr>
    </w:lvl>
    <w:lvl w:ilvl="7">
      <w:start w:val="1"/>
      <w:numFmt w:val="decimal"/>
      <w:lvlText w:val="%1.%2.%3.%4.%5.%6.%7.%8."/>
      <w:lvlJc w:val="left"/>
      <w:pPr>
        <w:tabs>
          <w:tab w:val="num" w:pos="1871"/>
        </w:tabs>
        <w:ind w:left="1871" w:hanging="1871"/>
      </w:pPr>
      <w:rPr>
        <w:rFonts w:hint="default"/>
      </w:rPr>
    </w:lvl>
    <w:lvl w:ilvl="8">
      <w:start w:val="1"/>
      <w:numFmt w:val="decimal"/>
      <w:lvlText w:val="%1.%2.%3.%4.%5.%6.%7.%8.%9."/>
      <w:lvlJc w:val="left"/>
      <w:pPr>
        <w:tabs>
          <w:tab w:val="num" w:pos="2098"/>
        </w:tabs>
        <w:ind w:left="2098" w:hanging="2098"/>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 w:numId="10">
    <w:abstractNumId w:val="32"/>
  </w:num>
  <w:num w:numId="11">
    <w:abstractNumId w:val="17"/>
  </w:num>
  <w:num w:numId="12">
    <w:abstractNumId w:val="95"/>
  </w:num>
  <w:num w:numId="13">
    <w:abstractNumId w:val="12"/>
  </w:num>
  <w:num w:numId="14">
    <w:abstractNumId w:val="30"/>
  </w:num>
  <w:num w:numId="15">
    <w:abstractNumId w:val="73"/>
  </w:num>
  <w:num w:numId="16">
    <w:abstractNumId w:val="43"/>
  </w:num>
  <w:num w:numId="17">
    <w:abstractNumId w:val="85"/>
  </w:num>
  <w:num w:numId="18">
    <w:abstractNumId w:val="76"/>
  </w:num>
  <w:num w:numId="19">
    <w:abstractNumId w:val="56"/>
  </w:num>
  <w:num w:numId="20">
    <w:abstractNumId w:val="57"/>
  </w:num>
  <w:num w:numId="21">
    <w:abstractNumId w:val="80"/>
  </w:num>
  <w:num w:numId="22">
    <w:abstractNumId w:val="22"/>
  </w:num>
  <w:num w:numId="23">
    <w:abstractNumId w:val="12"/>
  </w:num>
  <w:num w:numId="24">
    <w:abstractNumId w:val="16"/>
  </w:num>
  <w:num w:numId="25">
    <w:abstractNumId w:val="67"/>
  </w:num>
  <w:num w:numId="26">
    <w:abstractNumId w:val="10"/>
  </w:num>
  <w:num w:numId="27">
    <w:abstractNumId w:val="77"/>
  </w:num>
  <w:num w:numId="28">
    <w:abstractNumId w:val="46"/>
  </w:num>
  <w:num w:numId="29">
    <w:abstractNumId w:val="71"/>
  </w:num>
  <w:num w:numId="30">
    <w:abstractNumId w:val="50"/>
  </w:num>
  <w:num w:numId="31">
    <w:abstractNumId w:val="54"/>
  </w:num>
  <w:num w:numId="32">
    <w:abstractNumId w:val="41"/>
  </w:num>
  <w:num w:numId="33">
    <w:abstractNumId w:val="31"/>
  </w:num>
  <w:num w:numId="34">
    <w:abstractNumId w:val="36"/>
  </w:num>
  <w:num w:numId="35">
    <w:abstractNumId w:val="37"/>
  </w:num>
  <w:num w:numId="36">
    <w:abstractNumId w:val="24"/>
  </w:num>
  <w:num w:numId="37">
    <w:abstractNumId w:val="91"/>
  </w:num>
  <w:num w:numId="38">
    <w:abstractNumId w:val="48"/>
  </w:num>
  <w:num w:numId="39">
    <w:abstractNumId w:val="38"/>
  </w:num>
  <w:num w:numId="40">
    <w:abstractNumId w:val="61"/>
  </w:num>
  <w:num w:numId="41">
    <w:abstractNumId w:val="87"/>
  </w:num>
  <w:num w:numId="42">
    <w:abstractNumId w:val="21"/>
  </w:num>
  <w:num w:numId="43">
    <w:abstractNumId w:val="75"/>
  </w:num>
  <w:num w:numId="44">
    <w:abstractNumId w:val="28"/>
  </w:num>
  <w:num w:numId="45">
    <w:abstractNumId w:val="78"/>
  </w:num>
  <w:num w:numId="46">
    <w:abstractNumId w:val="92"/>
  </w:num>
  <w:num w:numId="47">
    <w:abstractNumId w:val="70"/>
  </w:num>
  <w:num w:numId="48">
    <w:abstractNumId w:val="19"/>
  </w:num>
  <w:num w:numId="49">
    <w:abstractNumId w:val="71"/>
  </w:num>
  <w:num w:numId="50">
    <w:abstractNumId w:val="71"/>
  </w:num>
  <w:num w:numId="51">
    <w:abstractNumId w:val="63"/>
  </w:num>
  <w:num w:numId="52">
    <w:abstractNumId w:val="89"/>
  </w:num>
  <w:num w:numId="53">
    <w:abstractNumId w:val="25"/>
  </w:num>
  <w:num w:numId="54">
    <w:abstractNumId w:val="90"/>
  </w:num>
  <w:num w:numId="55">
    <w:abstractNumId w:val="96"/>
  </w:num>
  <w:num w:numId="56">
    <w:abstractNumId w:val="16"/>
  </w:num>
  <w:num w:numId="57">
    <w:abstractNumId w:val="55"/>
  </w:num>
  <w:num w:numId="58">
    <w:abstractNumId w:val="84"/>
  </w:num>
  <w:num w:numId="59">
    <w:abstractNumId w:val="88"/>
  </w:num>
  <w:num w:numId="60">
    <w:abstractNumId w:val="86"/>
  </w:num>
  <w:num w:numId="61">
    <w:abstractNumId w:val="68"/>
  </w:num>
  <w:num w:numId="62">
    <w:abstractNumId w:val="94"/>
  </w:num>
  <w:num w:numId="63">
    <w:abstractNumId w:val="12"/>
  </w:num>
  <w:num w:numId="64">
    <w:abstractNumId w:val="49"/>
  </w:num>
  <w:num w:numId="6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1"/>
  </w:num>
  <w:num w:numId="67">
    <w:abstractNumId w:val="71"/>
  </w:num>
  <w:num w:numId="68">
    <w:abstractNumId w:val="71"/>
  </w:num>
  <w:num w:numId="69">
    <w:abstractNumId w:val="71"/>
  </w:num>
  <w:num w:numId="70">
    <w:abstractNumId w:val="71"/>
  </w:num>
  <w:num w:numId="71">
    <w:abstractNumId w:val="71"/>
  </w:num>
  <w:num w:numId="72">
    <w:abstractNumId w:val="71"/>
  </w:num>
  <w:num w:numId="73">
    <w:abstractNumId w:val="71"/>
  </w:num>
  <w:num w:numId="74">
    <w:abstractNumId w:val="71"/>
  </w:num>
  <w:num w:numId="75">
    <w:abstractNumId w:val="71"/>
  </w:num>
  <w:num w:numId="76">
    <w:abstractNumId w:val="71"/>
  </w:num>
  <w:num w:numId="77">
    <w:abstractNumId w:val="71"/>
  </w:num>
  <w:num w:numId="78">
    <w:abstractNumId w:val="71"/>
  </w:num>
  <w:num w:numId="79">
    <w:abstractNumId w:val="71"/>
  </w:num>
  <w:num w:numId="80">
    <w:abstractNumId w:val="71"/>
  </w:num>
  <w:num w:numId="81">
    <w:abstractNumId w:val="71"/>
  </w:num>
  <w:num w:numId="82">
    <w:abstractNumId w:val="71"/>
  </w:num>
  <w:num w:numId="83">
    <w:abstractNumId w:val="71"/>
  </w:num>
  <w:num w:numId="84">
    <w:abstractNumId w:val="71"/>
  </w:num>
  <w:num w:numId="85">
    <w:abstractNumId w:val="71"/>
  </w:num>
  <w:num w:numId="86">
    <w:abstractNumId w:val="44"/>
  </w:num>
  <w:num w:numId="87">
    <w:abstractNumId w:val="66"/>
  </w:num>
  <w:num w:numId="88">
    <w:abstractNumId w:val="13"/>
  </w:num>
  <w:num w:numId="89">
    <w:abstractNumId w:val="83"/>
  </w:num>
  <w:num w:numId="90">
    <w:abstractNumId w:val="23"/>
  </w:num>
  <w:num w:numId="91">
    <w:abstractNumId w:val="45"/>
  </w:num>
  <w:num w:numId="92">
    <w:abstractNumId w:val="20"/>
    <w:lvlOverride w:ilvl="0">
      <w:startOverride w:val="1"/>
    </w:lvlOverride>
    <w:lvlOverride w:ilvl="1"/>
    <w:lvlOverride w:ilvl="2"/>
    <w:lvlOverride w:ilvl="3"/>
    <w:lvlOverride w:ilvl="4"/>
    <w:lvlOverride w:ilvl="5"/>
    <w:lvlOverride w:ilvl="6"/>
    <w:lvlOverride w:ilvl="7"/>
    <w:lvlOverride w:ilvl="8"/>
  </w:num>
  <w:num w:numId="93">
    <w:abstractNumId w:val="8"/>
  </w:num>
  <w:num w:numId="94">
    <w:abstractNumId w:val="69"/>
  </w:num>
  <w:num w:numId="95">
    <w:abstractNumId w:val="74"/>
  </w:num>
  <w:num w:numId="96">
    <w:abstractNumId w:val="20"/>
  </w:num>
  <w:num w:numId="97">
    <w:abstractNumId w:val="14"/>
  </w:num>
  <w:num w:numId="98">
    <w:abstractNumId w:val="58"/>
  </w:num>
  <w:num w:numId="99">
    <w:abstractNumId w:val="51"/>
  </w:num>
  <w:num w:numId="100">
    <w:abstractNumId w:val="71"/>
  </w:num>
  <w:num w:numId="101">
    <w:abstractNumId w:val="21"/>
  </w:num>
  <w:num w:numId="102">
    <w:abstractNumId w:val="34"/>
  </w:num>
  <w:num w:numId="103">
    <w:abstractNumId w:val="35"/>
  </w:num>
  <w:num w:numId="104">
    <w:abstractNumId w:val="79"/>
  </w:num>
  <w:num w:numId="105">
    <w:abstractNumId w:val="81"/>
  </w:num>
  <w:num w:numId="106">
    <w:abstractNumId w:val="53"/>
  </w:num>
  <w:num w:numId="107">
    <w:abstractNumId w:val="27"/>
  </w:num>
  <w:num w:numId="108">
    <w:abstractNumId w:val="39"/>
  </w:num>
  <w:num w:numId="109">
    <w:abstractNumId w:val="62"/>
  </w:num>
  <w:num w:numId="110">
    <w:abstractNumId w:val="72"/>
  </w:num>
  <w:num w:numId="111">
    <w:abstractNumId w:val="60"/>
  </w:num>
  <w:num w:numId="112">
    <w:abstractNumId w:val="40"/>
  </w:num>
  <w:num w:numId="113">
    <w:abstractNumId w:val="29"/>
  </w:num>
  <w:num w:numId="114">
    <w:abstractNumId w:val="26"/>
  </w:num>
  <w:num w:numId="115">
    <w:abstractNumId w:val="82"/>
  </w:num>
  <w:num w:numId="116">
    <w:abstractNumId w:val="18"/>
  </w:num>
  <w:num w:numId="117">
    <w:abstractNumId w:val="12"/>
  </w:num>
  <w:num w:numId="118">
    <w:abstractNumId w:val="15"/>
  </w:num>
  <w:num w:numId="119">
    <w:abstractNumId w:val="33"/>
  </w:num>
  <w:num w:numId="120">
    <w:abstractNumId w:val="65"/>
  </w:num>
  <w:num w:numId="121">
    <w:abstractNumId w:val="11"/>
  </w:num>
  <w:num w:numId="122">
    <w:abstractNumId w:val="93"/>
  </w:num>
  <w:num w:numId="123">
    <w:abstractNumId w:val="59"/>
  </w:num>
  <w:num w:numId="124">
    <w:abstractNumId w:val="42"/>
  </w:num>
  <w:num w:numId="125">
    <w:abstractNumId w:val="64"/>
  </w:num>
  <w:num w:numId="126">
    <w:abstractNumId w:val="47"/>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activeWritingStyle w:appName="MSWord" w:lang="da-DK" w:vendorID="64" w:dllVersion="6" w:nlCheck="1" w:checkStyle="0"/>
  <w:activeWritingStyle w:appName="MSWord" w:lang="fr-FR" w:vendorID="64" w:dllVersion="6" w:nlCheck="1" w:checkStyle="1"/>
  <w:activeWritingStyle w:appName="MSWord" w:lang="en-US" w:vendorID="64" w:dllVersion="6" w:nlCheck="1" w:checkStyle="1"/>
  <w:activeWritingStyle w:appName="MSWord" w:lang="da-DK" w:vendorID="64" w:dllVersion="0" w:nlCheck="1" w:checkStyle="0"/>
  <w:activeWritingStyle w:appName="MSWord" w:lang="nb-NO" w:vendorID="64" w:dllVersion="0" w:nlCheck="1" w:checkStyle="0"/>
  <w:activeWritingStyle w:appName="MSWord" w:lang="fi-FI" w:vendorID="64" w:dllVersion="0" w:nlCheck="1" w:checkStyle="0"/>
  <w:activeWritingStyle w:appName="MSWord" w:lang="da-DK" w:vendorID="64" w:dllVersion="131078" w:nlCheck="1" w:checkStyle="0"/>
  <w:activeWritingStyle w:appName="MSWord" w:lang="en-US" w:vendorID="64" w:dllVersion="131078" w:nlCheck="1" w:checkStyle="1"/>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ocumentProtection w:edit="comments" w:enforcement="1"/>
  <w:defaultTabStop w:val="1304"/>
  <w:autoHyphenation/>
  <w:hyphenationZone w:val="425"/>
  <w:drawingGridHorizontalSpacing w:val="90"/>
  <w:displayHorizontalDrawingGridEvery w:val="2"/>
  <w:characterSpacingControl w:val="doNotCompress"/>
  <w:hdrShapeDefaults>
    <o:shapedefaults v:ext="edit" spidmax="18433">
      <o:colormru v:ext="edit" colors="#a1bf36,#d0cfc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7F3"/>
    <w:rsid w:val="00000B4D"/>
    <w:rsid w:val="00000C27"/>
    <w:rsid w:val="00001759"/>
    <w:rsid w:val="000039FE"/>
    <w:rsid w:val="00003DA7"/>
    <w:rsid w:val="00003F77"/>
    <w:rsid w:val="00004D9F"/>
    <w:rsid w:val="00004F5C"/>
    <w:rsid w:val="0000621F"/>
    <w:rsid w:val="00007792"/>
    <w:rsid w:val="000077A7"/>
    <w:rsid w:val="00007A83"/>
    <w:rsid w:val="0001186D"/>
    <w:rsid w:val="0001198D"/>
    <w:rsid w:val="0001236C"/>
    <w:rsid w:val="0001386D"/>
    <w:rsid w:val="00014E2D"/>
    <w:rsid w:val="00015904"/>
    <w:rsid w:val="00015D44"/>
    <w:rsid w:val="00016A72"/>
    <w:rsid w:val="000170B3"/>
    <w:rsid w:val="0002074C"/>
    <w:rsid w:val="0002074E"/>
    <w:rsid w:val="0002101F"/>
    <w:rsid w:val="00021ABB"/>
    <w:rsid w:val="000234BA"/>
    <w:rsid w:val="00023651"/>
    <w:rsid w:val="0002384A"/>
    <w:rsid w:val="00024055"/>
    <w:rsid w:val="00024418"/>
    <w:rsid w:val="00024A9E"/>
    <w:rsid w:val="00024C07"/>
    <w:rsid w:val="000253D0"/>
    <w:rsid w:val="000256E4"/>
    <w:rsid w:val="00026F0E"/>
    <w:rsid w:val="00027148"/>
    <w:rsid w:val="00027798"/>
    <w:rsid w:val="00030825"/>
    <w:rsid w:val="000310D8"/>
    <w:rsid w:val="000322C3"/>
    <w:rsid w:val="0003252F"/>
    <w:rsid w:val="00033864"/>
    <w:rsid w:val="00033AC3"/>
    <w:rsid w:val="00033AC7"/>
    <w:rsid w:val="00034317"/>
    <w:rsid w:val="00036585"/>
    <w:rsid w:val="000367AE"/>
    <w:rsid w:val="00037521"/>
    <w:rsid w:val="00037CE0"/>
    <w:rsid w:val="0004011E"/>
    <w:rsid w:val="000406DB"/>
    <w:rsid w:val="00040889"/>
    <w:rsid w:val="00040F25"/>
    <w:rsid w:val="00040FD1"/>
    <w:rsid w:val="00041163"/>
    <w:rsid w:val="00041943"/>
    <w:rsid w:val="00041F28"/>
    <w:rsid w:val="00043556"/>
    <w:rsid w:val="00043CCC"/>
    <w:rsid w:val="00043E7F"/>
    <w:rsid w:val="00043ED4"/>
    <w:rsid w:val="000442DB"/>
    <w:rsid w:val="00044984"/>
    <w:rsid w:val="00044D65"/>
    <w:rsid w:val="00045689"/>
    <w:rsid w:val="00046489"/>
    <w:rsid w:val="00046F39"/>
    <w:rsid w:val="00047722"/>
    <w:rsid w:val="00050112"/>
    <w:rsid w:val="00050E69"/>
    <w:rsid w:val="00050EAC"/>
    <w:rsid w:val="000517F6"/>
    <w:rsid w:val="00052D69"/>
    <w:rsid w:val="00052FE7"/>
    <w:rsid w:val="00053132"/>
    <w:rsid w:val="00053C42"/>
    <w:rsid w:val="00053F25"/>
    <w:rsid w:val="00053FC0"/>
    <w:rsid w:val="00054009"/>
    <w:rsid w:val="00054410"/>
    <w:rsid w:val="0005458B"/>
    <w:rsid w:val="00054BD2"/>
    <w:rsid w:val="00054E84"/>
    <w:rsid w:val="000555E1"/>
    <w:rsid w:val="000561E5"/>
    <w:rsid w:val="00056431"/>
    <w:rsid w:val="00056BC8"/>
    <w:rsid w:val="00057AF8"/>
    <w:rsid w:val="00060DBD"/>
    <w:rsid w:val="00061B90"/>
    <w:rsid w:val="00063335"/>
    <w:rsid w:val="0006357F"/>
    <w:rsid w:val="00063A7C"/>
    <w:rsid w:val="00063AFA"/>
    <w:rsid w:val="00063FF5"/>
    <w:rsid w:val="00064C69"/>
    <w:rsid w:val="000650A7"/>
    <w:rsid w:val="00065712"/>
    <w:rsid w:val="000658E2"/>
    <w:rsid w:val="00065C76"/>
    <w:rsid w:val="00067083"/>
    <w:rsid w:val="0006794D"/>
    <w:rsid w:val="000701EF"/>
    <w:rsid w:val="00071247"/>
    <w:rsid w:val="00072804"/>
    <w:rsid w:val="0007288A"/>
    <w:rsid w:val="00072EF9"/>
    <w:rsid w:val="000732BD"/>
    <w:rsid w:val="00073337"/>
    <w:rsid w:val="0007382B"/>
    <w:rsid w:val="0007418F"/>
    <w:rsid w:val="00074677"/>
    <w:rsid w:val="000748AE"/>
    <w:rsid w:val="000748F6"/>
    <w:rsid w:val="00074B3C"/>
    <w:rsid w:val="0007525E"/>
    <w:rsid w:val="00075EC2"/>
    <w:rsid w:val="00076099"/>
    <w:rsid w:val="00076640"/>
    <w:rsid w:val="000767CA"/>
    <w:rsid w:val="000768FD"/>
    <w:rsid w:val="00076BA1"/>
    <w:rsid w:val="000770EC"/>
    <w:rsid w:val="000771CA"/>
    <w:rsid w:val="000809D2"/>
    <w:rsid w:val="00080E56"/>
    <w:rsid w:val="00084665"/>
    <w:rsid w:val="00084828"/>
    <w:rsid w:val="00084B51"/>
    <w:rsid w:val="00084CA5"/>
    <w:rsid w:val="00085242"/>
    <w:rsid w:val="000854E0"/>
    <w:rsid w:val="000855F3"/>
    <w:rsid w:val="00086024"/>
    <w:rsid w:val="000862B8"/>
    <w:rsid w:val="00086EA0"/>
    <w:rsid w:val="00087D32"/>
    <w:rsid w:val="0009030A"/>
    <w:rsid w:val="00090973"/>
    <w:rsid w:val="00091A64"/>
    <w:rsid w:val="00092AF6"/>
    <w:rsid w:val="00092F60"/>
    <w:rsid w:val="000933AA"/>
    <w:rsid w:val="000937C9"/>
    <w:rsid w:val="0009546D"/>
    <w:rsid w:val="00095EC9"/>
    <w:rsid w:val="00095FD1"/>
    <w:rsid w:val="00096DE3"/>
    <w:rsid w:val="00097969"/>
    <w:rsid w:val="000979D0"/>
    <w:rsid w:val="000A00E2"/>
    <w:rsid w:val="000A04E7"/>
    <w:rsid w:val="000A05D0"/>
    <w:rsid w:val="000A08FC"/>
    <w:rsid w:val="000A0A78"/>
    <w:rsid w:val="000A1328"/>
    <w:rsid w:val="000A1602"/>
    <w:rsid w:val="000A21EB"/>
    <w:rsid w:val="000A2695"/>
    <w:rsid w:val="000A29B3"/>
    <w:rsid w:val="000A2E7E"/>
    <w:rsid w:val="000A31DF"/>
    <w:rsid w:val="000A3C1A"/>
    <w:rsid w:val="000A3D95"/>
    <w:rsid w:val="000A3F79"/>
    <w:rsid w:val="000A4B68"/>
    <w:rsid w:val="000A4BE8"/>
    <w:rsid w:val="000A57C5"/>
    <w:rsid w:val="000A6469"/>
    <w:rsid w:val="000A6BDD"/>
    <w:rsid w:val="000A765C"/>
    <w:rsid w:val="000A7DC7"/>
    <w:rsid w:val="000B0A3C"/>
    <w:rsid w:val="000B0DE6"/>
    <w:rsid w:val="000B1098"/>
    <w:rsid w:val="000B11F5"/>
    <w:rsid w:val="000B1527"/>
    <w:rsid w:val="000B1932"/>
    <w:rsid w:val="000B25BC"/>
    <w:rsid w:val="000B2A20"/>
    <w:rsid w:val="000B320A"/>
    <w:rsid w:val="000B3589"/>
    <w:rsid w:val="000B3683"/>
    <w:rsid w:val="000B3F29"/>
    <w:rsid w:val="000B4D23"/>
    <w:rsid w:val="000B593B"/>
    <w:rsid w:val="000B5D5C"/>
    <w:rsid w:val="000B67E3"/>
    <w:rsid w:val="000B6AC3"/>
    <w:rsid w:val="000B6E78"/>
    <w:rsid w:val="000B7A17"/>
    <w:rsid w:val="000B7AA3"/>
    <w:rsid w:val="000B7BA9"/>
    <w:rsid w:val="000C0330"/>
    <w:rsid w:val="000C09E3"/>
    <w:rsid w:val="000C1687"/>
    <w:rsid w:val="000C26D5"/>
    <w:rsid w:val="000C2850"/>
    <w:rsid w:val="000C2D74"/>
    <w:rsid w:val="000C31DD"/>
    <w:rsid w:val="000C3DB3"/>
    <w:rsid w:val="000C43B8"/>
    <w:rsid w:val="000C446D"/>
    <w:rsid w:val="000C45C4"/>
    <w:rsid w:val="000C5E91"/>
    <w:rsid w:val="000C5F1B"/>
    <w:rsid w:val="000C7F1E"/>
    <w:rsid w:val="000D0197"/>
    <w:rsid w:val="000D02F2"/>
    <w:rsid w:val="000D0593"/>
    <w:rsid w:val="000D09F4"/>
    <w:rsid w:val="000D193C"/>
    <w:rsid w:val="000D1DDA"/>
    <w:rsid w:val="000D250A"/>
    <w:rsid w:val="000D2759"/>
    <w:rsid w:val="000D284A"/>
    <w:rsid w:val="000D389E"/>
    <w:rsid w:val="000D50C0"/>
    <w:rsid w:val="000D52FC"/>
    <w:rsid w:val="000D5EA2"/>
    <w:rsid w:val="000D60A0"/>
    <w:rsid w:val="000D6EFB"/>
    <w:rsid w:val="000E0D48"/>
    <w:rsid w:val="000E24E5"/>
    <w:rsid w:val="000E2F0C"/>
    <w:rsid w:val="000E370F"/>
    <w:rsid w:val="000E3F90"/>
    <w:rsid w:val="000E426E"/>
    <w:rsid w:val="000E47CD"/>
    <w:rsid w:val="000E4B0E"/>
    <w:rsid w:val="000E4E99"/>
    <w:rsid w:val="000E573A"/>
    <w:rsid w:val="000E6F13"/>
    <w:rsid w:val="000E7B7A"/>
    <w:rsid w:val="000F0071"/>
    <w:rsid w:val="000F07A8"/>
    <w:rsid w:val="000F1174"/>
    <w:rsid w:val="000F2B8F"/>
    <w:rsid w:val="000F2D25"/>
    <w:rsid w:val="000F3274"/>
    <w:rsid w:val="000F3DA8"/>
    <w:rsid w:val="000F3DBE"/>
    <w:rsid w:val="000F433E"/>
    <w:rsid w:val="000F6093"/>
    <w:rsid w:val="000F64D6"/>
    <w:rsid w:val="000F659B"/>
    <w:rsid w:val="000F69D7"/>
    <w:rsid w:val="000F7246"/>
    <w:rsid w:val="00100273"/>
    <w:rsid w:val="00100C7B"/>
    <w:rsid w:val="00100C7D"/>
    <w:rsid w:val="001013B1"/>
    <w:rsid w:val="00101596"/>
    <w:rsid w:val="00101B7F"/>
    <w:rsid w:val="00101D81"/>
    <w:rsid w:val="00101DAD"/>
    <w:rsid w:val="00102063"/>
    <w:rsid w:val="001021C1"/>
    <w:rsid w:val="001041DC"/>
    <w:rsid w:val="0010482D"/>
    <w:rsid w:val="00104DE4"/>
    <w:rsid w:val="00105AB7"/>
    <w:rsid w:val="00105BAB"/>
    <w:rsid w:val="00105BCE"/>
    <w:rsid w:val="00106E95"/>
    <w:rsid w:val="00106F2C"/>
    <w:rsid w:val="001110BF"/>
    <w:rsid w:val="00111365"/>
    <w:rsid w:val="00112330"/>
    <w:rsid w:val="0011285C"/>
    <w:rsid w:val="001129F6"/>
    <w:rsid w:val="00112A58"/>
    <w:rsid w:val="00112E93"/>
    <w:rsid w:val="0011322C"/>
    <w:rsid w:val="00113C6B"/>
    <w:rsid w:val="00115A59"/>
    <w:rsid w:val="00116717"/>
    <w:rsid w:val="001168E7"/>
    <w:rsid w:val="00117739"/>
    <w:rsid w:val="00117B25"/>
    <w:rsid w:val="00120731"/>
    <w:rsid w:val="00120B73"/>
    <w:rsid w:val="00120C1D"/>
    <w:rsid w:val="001211ED"/>
    <w:rsid w:val="001213B8"/>
    <w:rsid w:val="00121A48"/>
    <w:rsid w:val="00121AD7"/>
    <w:rsid w:val="00121E31"/>
    <w:rsid w:val="00122090"/>
    <w:rsid w:val="00122731"/>
    <w:rsid w:val="001233C8"/>
    <w:rsid w:val="00124017"/>
    <w:rsid w:val="001247D0"/>
    <w:rsid w:val="00124DC5"/>
    <w:rsid w:val="00124FFA"/>
    <w:rsid w:val="00125A55"/>
    <w:rsid w:val="00125F9A"/>
    <w:rsid w:val="00126165"/>
    <w:rsid w:val="001269EE"/>
    <w:rsid w:val="00126EA3"/>
    <w:rsid w:val="00126F56"/>
    <w:rsid w:val="00127039"/>
    <w:rsid w:val="00127203"/>
    <w:rsid w:val="001273A1"/>
    <w:rsid w:val="00127511"/>
    <w:rsid w:val="00127517"/>
    <w:rsid w:val="001304E7"/>
    <w:rsid w:val="00130B59"/>
    <w:rsid w:val="00130BFE"/>
    <w:rsid w:val="00131CF6"/>
    <w:rsid w:val="00131F88"/>
    <w:rsid w:val="001321D4"/>
    <w:rsid w:val="00132585"/>
    <w:rsid w:val="00132B50"/>
    <w:rsid w:val="0013330D"/>
    <w:rsid w:val="00133865"/>
    <w:rsid w:val="00133BC5"/>
    <w:rsid w:val="00134813"/>
    <w:rsid w:val="00134997"/>
    <w:rsid w:val="00134BC6"/>
    <w:rsid w:val="001362EC"/>
    <w:rsid w:val="00136350"/>
    <w:rsid w:val="00136D3F"/>
    <w:rsid w:val="00136DDB"/>
    <w:rsid w:val="001370FA"/>
    <w:rsid w:val="00137A6F"/>
    <w:rsid w:val="00140669"/>
    <w:rsid w:val="00141318"/>
    <w:rsid w:val="00142455"/>
    <w:rsid w:val="001424D1"/>
    <w:rsid w:val="001427BF"/>
    <w:rsid w:val="00142AC4"/>
    <w:rsid w:val="00142F57"/>
    <w:rsid w:val="00143CCC"/>
    <w:rsid w:val="0014436F"/>
    <w:rsid w:val="00144821"/>
    <w:rsid w:val="001451D2"/>
    <w:rsid w:val="001459AD"/>
    <w:rsid w:val="00146A64"/>
    <w:rsid w:val="00146D6E"/>
    <w:rsid w:val="00147843"/>
    <w:rsid w:val="001478B3"/>
    <w:rsid w:val="00147E01"/>
    <w:rsid w:val="00151B7C"/>
    <w:rsid w:val="00151BAA"/>
    <w:rsid w:val="0015271B"/>
    <w:rsid w:val="00152D0A"/>
    <w:rsid w:val="00152F12"/>
    <w:rsid w:val="00153791"/>
    <w:rsid w:val="00154515"/>
    <w:rsid w:val="00154AB5"/>
    <w:rsid w:val="00155400"/>
    <w:rsid w:val="00155A24"/>
    <w:rsid w:val="00156251"/>
    <w:rsid w:val="001565FB"/>
    <w:rsid w:val="001568FC"/>
    <w:rsid w:val="001573D3"/>
    <w:rsid w:val="00157732"/>
    <w:rsid w:val="00157910"/>
    <w:rsid w:val="00160084"/>
    <w:rsid w:val="00160449"/>
    <w:rsid w:val="0016048E"/>
    <w:rsid w:val="00160562"/>
    <w:rsid w:val="00160621"/>
    <w:rsid w:val="00160BF6"/>
    <w:rsid w:val="00161017"/>
    <w:rsid w:val="001631C8"/>
    <w:rsid w:val="00164D5A"/>
    <w:rsid w:val="00165551"/>
    <w:rsid w:val="00165B19"/>
    <w:rsid w:val="00166967"/>
    <w:rsid w:val="00167695"/>
    <w:rsid w:val="0016776B"/>
    <w:rsid w:val="00167DEA"/>
    <w:rsid w:val="00170C92"/>
    <w:rsid w:val="00170CEA"/>
    <w:rsid w:val="00171475"/>
    <w:rsid w:val="00174413"/>
    <w:rsid w:val="00174814"/>
    <w:rsid w:val="00175EBA"/>
    <w:rsid w:val="00176A05"/>
    <w:rsid w:val="00177895"/>
    <w:rsid w:val="001806EA"/>
    <w:rsid w:val="00180896"/>
    <w:rsid w:val="001809C2"/>
    <w:rsid w:val="00180F12"/>
    <w:rsid w:val="00181266"/>
    <w:rsid w:val="001817C2"/>
    <w:rsid w:val="00181C75"/>
    <w:rsid w:val="00181F53"/>
    <w:rsid w:val="0018256D"/>
    <w:rsid w:val="001836B4"/>
    <w:rsid w:val="0018390A"/>
    <w:rsid w:val="00183F32"/>
    <w:rsid w:val="0018417F"/>
    <w:rsid w:val="00184DB6"/>
    <w:rsid w:val="00185097"/>
    <w:rsid w:val="001852B3"/>
    <w:rsid w:val="00185FB9"/>
    <w:rsid w:val="0018607C"/>
    <w:rsid w:val="00186080"/>
    <w:rsid w:val="001868FA"/>
    <w:rsid w:val="00186CD1"/>
    <w:rsid w:val="00187587"/>
    <w:rsid w:val="001877AE"/>
    <w:rsid w:val="00187942"/>
    <w:rsid w:val="0019017D"/>
    <w:rsid w:val="00190776"/>
    <w:rsid w:val="001914E6"/>
    <w:rsid w:val="00191B39"/>
    <w:rsid w:val="001921A1"/>
    <w:rsid w:val="001925C0"/>
    <w:rsid w:val="00192B24"/>
    <w:rsid w:val="001942B0"/>
    <w:rsid w:val="00194C7B"/>
    <w:rsid w:val="001954E4"/>
    <w:rsid w:val="001959FD"/>
    <w:rsid w:val="00195ECA"/>
    <w:rsid w:val="001971E9"/>
    <w:rsid w:val="0019725A"/>
    <w:rsid w:val="00197BFF"/>
    <w:rsid w:val="00197C3F"/>
    <w:rsid w:val="001A0F1F"/>
    <w:rsid w:val="001A105E"/>
    <w:rsid w:val="001A2507"/>
    <w:rsid w:val="001A2954"/>
    <w:rsid w:val="001A2C23"/>
    <w:rsid w:val="001A361A"/>
    <w:rsid w:val="001A4D00"/>
    <w:rsid w:val="001A557D"/>
    <w:rsid w:val="001A577B"/>
    <w:rsid w:val="001A6EFF"/>
    <w:rsid w:val="001A7055"/>
    <w:rsid w:val="001A71BE"/>
    <w:rsid w:val="001A782A"/>
    <w:rsid w:val="001A7AA2"/>
    <w:rsid w:val="001B17BE"/>
    <w:rsid w:val="001B27A4"/>
    <w:rsid w:val="001B288C"/>
    <w:rsid w:val="001B2C37"/>
    <w:rsid w:val="001B3E4C"/>
    <w:rsid w:val="001B59E6"/>
    <w:rsid w:val="001B5B24"/>
    <w:rsid w:val="001B663F"/>
    <w:rsid w:val="001C0871"/>
    <w:rsid w:val="001C121F"/>
    <w:rsid w:val="001C17D4"/>
    <w:rsid w:val="001C3900"/>
    <w:rsid w:val="001C3E19"/>
    <w:rsid w:val="001C4608"/>
    <w:rsid w:val="001C47BA"/>
    <w:rsid w:val="001C5179"/>
    <w:rsid w:val="001C54AF"/>
    <w:rsid w:val="001C595E"/>
    <w:rsid w:val="001C5C18"/>
    <w:rsid w:val="001C631B"/>
    <w:rsid w:val="001C639A"/>
    <w:rsid w:val="001C6B22"/>
    <w:rsid w:val="001C7716"/>
    <w:rsid w:val="001C7DB5"/>
    <w:rsid w:val="001D10FE"/>
    <w:rsid w:val="001D2D70"/>
    <w:rsid w:val="001D2F18"/>
    <w:rsid w:val="001D3A32"/>
    <w:rsid w:val="001D422D"/>
    <w:rsid w:val="001D5224"/>
    <w:rsid w:val="001D602C"/>
    <w:rsid w:val="001D676B"/>
    <w:rsid w:val="001D6956"/>
    <w:rsid w:val="001E07C2"/>
    <w:rsid w:val="001E0ACE"/>
    <w:rsid w:val="001E0D85"/>
    <w:rsid w:val="001E0E09"/>
    <w:rsid w:val="001E1410"/>
    <w:rsid w:val="001E2B77"/>
    <w:rsid w:val="001E302F"/>
    <w:rsid w:val="001E305A"/>
    <w:rsid w:val="001E3231"/>
    <w:rsid w:val="001E4974"/>
    <w:rsid w:val="001E5FFD"/>
    <w:rsid w:val="001E7180"/>
    <w:rsid w:val="001E71F4"/>
    <w:rsid w:val="001F0079"/>
    <w:rsid w:val="001F01B2"/>
    <w:rsid w:val="001F0216"/>
    <w:rsid w:val="001F032D"/>
    <w:rsid w:val="001F0DFC"/>
    <w:rsid w:val="001F2290"/>
    <w:rsid w:val="001F2490"/>
    <w:rsid w:val="001F279E"/>
    <w:rsid w:val="001F2EBA"/>
    <w:rsid w:val="001F39F2"/>
    <w:rsid w:val="001F41F3"/>
    <w:rsid w:val="001F46A1"/>
    <w:rsid w:val="001F470B"/>
    <w:rsid w:val="001F4938"/>
    <w:rsid w:val="001F4C8E"/>
    <w:rsid w:val="001F55F8"/>
    <w:rsid w:val="001F5650"/>
    <w:rsid w:val="001F5B7B"/>
    <w:rsid w:val="001F5C28"/>
    <w:rsid w:val="001F5E8D"/>
    <w:rsid w:val="001F6279"/>
    <w:rsid w:val="001F6810"/>
    <w:rsid w:val="001F782E"/>
    <w:rsid w:val="00200CDE"/>
    <w:rsid w:val="00200E40"/>
    <w:rsid w:val="0020116F"/>
    <w:rsid w:val="00201428"/>
    <w:rsid w:val="002015B5"/>
    <w:rsid w:val="00201E71"/>
    <w:rsid w:val="00202210"/>
    <w:rsid w:val="0020412A"/>
    <w:rsid w:val="002043FE"/>
    <w:rsid w:val="002045D0"/>
    <w:rsid w:val="0020467E"/>
    <w:rsid w:val="00204F42"/>
    <w:rsid w:val="0020500C"/>
    <w:rsid w:val="002056F2"/>
    <w:rsid w:val="00205C0B"/>
    <w:rsid w:val="00205F72"/>
    <w:rsid w:val="00206D2B"/>
    <w:rsid w:val="00206EC7"/>
    <w:rsid w:val="00207C6E"/>
    <w:rsid w:val="00210638"/>
    <w:rsid w:val="00210AB8"/>
    <w:rsid w:val="00210E61"/>
    <w:rsid w:val="00212A94"/>
    <w:rsid w:val="00212D00"/>
    <w:rsid w:val="00212E94"/>
    <w:rsid w:val="00213058"/>
    <w:rsid w:val="00213E9D"/>
    <w:rsid w:val="002153F2"/>
    <w:rsid w:val="00216A63"/>
    <w:rsid w:val="00216D76"/>
    <w:rsid w:val="00217953"/>
    <w:rsid w:val="00217FCA"/>
    <w:rsid w:val="002212A8"/>
    <w:rsid w:val="0022171F"/>
    <w:rsid w:val="00221849"/>
    <w:rsid w:val="002233CE"/>
    <w:rsid w:val="00225329"/>
    <w:rsid w:val="00226464"/>
    <w:rsid w:val="0022646F"/>
    <w:rsid w:val="002264B4"/>
    <w:rsid w:val="002264E4"/>
    <w:rsid w:val="002271C9"/>
    <w:rsid w:val="002277F9"/>
    <w:rsid w:val="0023011A"/>
    <w:rsid w:val="0023022A"/>
    <w:rsid w:val="00230CDF"/>
    <w:rsid w:val="00230DAE"/>
    <w:rsid w:val="00231779"/>
    <w:rsid w:val="002318B5"/>
    <w:rsid w:val="00231D4B"/>
    <w:rsid w:val="0023200F"/>
    <w:rsid w:val="002328A4"/>
    <w:rsid w:val="00232DBD"/>
    <w:rsid w:val="00232F2B"/>
    <w:rsid w:val="00234B22"/>
    <w:rsid w:val="00235162"/>
    <w:rsid w:val="0023547F"/>
    <w:rsid w:val="00236D59"/>
    <w:rsid w:val="0023730A"/>
    <w:rsid w:val="002374CE"/>
    <w:rsid w:val="0023760E"/>
    <w:rsid w:val="0024042D"/>
    <w:rsid w:val="00240B63"/>
    <w:rsid w:val="002417E2"/>
    <w:rsid w:val="00241C72"/>
    <w:rsid w:val="00241CEB"/>
    <w:rsid w:val="00242665"/>
    <w:rsid w:val="002430F6"/>
    <w:rsid w:val="002434AC"/>
    <w:rsid w:val="002442DF"/>
    <w:rsid w:val="00244860"/>
    <w:rsid w:val="00244BCB"/>
    <w:rsid w:val="00245AF9"/>
    <w:rsid w:val="002463B5"/>
    <w:rsid w:val="00246E2D"/>
    <w:rsid w:val="00247357"/>
    <w:rsid w:val="0024761A"/>
    <w:rsid w:val="002479D9"/>
    <w:rsid w:val="00247E97"/>
    <w:rsid w:val="002501DA"/>
    <w:rsid w:val="00250824"/>
    <w:rsid w:val="002513DE"/>
    <w:rsid w:val="002519AD"/>
    <w:rsid w:val="0025243E"/>
    <w:rsid w:val="00252599"/>
    <w:rsid w:val="00252A53"/>
    <w:rsid w:val="00252C5F"/>
    <w:rsid w:val="00252D98"/>
    <w:rsid w:val="0025351E"/>
    <w:rsid w:val="00253E2F"/>
    <w:rsid w:val="00254DC0"/>
    <w:rsid w:val="00255516"/>
    <w:rsid w:val="00255A4E"/>
    <w:rsid w:val="00255F56"/>
    <w:rsid w:val="00255F8C"/>
    <w:rsid w:val="00256600"/>
    <w:rsid w:val="00257669"/>
    <w:rsid w:val="00260C13"/>
    <w:rsid w:val="00261658"/>
    <w:rsid w:val="002618CA"/>
    <w:rsid w:val="00262703"/>
    <w:rsid w:val="0026342E"/>
    <w:rsid w:val="00263944"/>
    <w:rsid w:val="00263FA1"/>
    <w:rsid w:val="00264F04"/>
    <w:rsid w:val="0026565D"/>
    <w:rsid w:val="00266DA0"/>
    <w:rsid w:val="00266FBF"/>
    <w:rsid w:val="0026768D"/>
    <w:rsid w:val="00267D6A"/>
    <w:rsid w:val="00267EEE"/>
    <w:rsid w:val="00270247"/>
    <w:rsid w:val="0027031C"/>
    <w:rsid w:val="002707B9"/>
    <w:rsid w:val="002707FB"/>
    <w:rsid w:val="002709FA"/>
    <w:rsid w:val="00270C02"/>
    <w:rsid w:val="00270C60"/>
    <w:rsid w:val="0027108E"/>
    <w:rsid w:val="00271C4F"/>
    <w:rsid w:val="0027208B"/>
    <w:rsid w:val="002727EF"/>
    <w:rsid w:val="00273484"/>
    <w:rsid w:val="002736F0"/>
    <w:rsid w:val="00274258"/>
    <w:rsid w:val="0027452F"/>
    <w:rsid w:val="00275194"/>
    <w:rsid w:val="00275572"/>
    <w:rsid w:val="002759EE"/>
    <w:rsid w:val="00277145"/>
    <w:rsid w:val="00277B4F"/>
    <w:rsid w:val="00280CE4"/>
    <w:rsid w:val="00280E6A"/>
    <w:rsid w:val="00281987"/>
    <w:rsid w:val="0028237F"/>
    <w:rsid w:val="002825FB"/>
    <w:rsid w:val="00282A59"/>
    <w:rsid w:val="00282B36"/>
    <w:rsid w:val="00284B47"/>
    <w:rsid w:val="0028513F"/>
    <w:rsid w:val="002851BD"/>
    <w:rsid w:val="00285355"/>
    <w:rsid w:val="0028569E"/>
    <w:rsid w:val="002863F1"/>
    <w:rsid w:val="0028693B"/>
    <w:rsid w:val="002875BE"/>
    <w:rsid w:val="002878F3"/>
    <w:rsid w:val="00290C1E"/>
    <w:rsid w:val="00290EFF"/>
    <w:rsid w:val="00291221"/>
    <w:rsid w:val="002929A8"/>
    <w:rsid w:val="00293523"/>
    <w:rsid w:val="00293576"/>
    <w:rsid w:val="00293BC2"/>
    <w:rsid w:val="00295264"/>
    <w:rsid w:val="0029595A"/>
    <w:rsid w:val="00296205"/>
    <w:rsid w:val="00296F63"/>
    <w:rsid w:val="002976EC"/>
    <w:rsid w:val="00297CD6"/>
    <w:rsid w:val="002A0196"/>
    <w:rsid w:val="002A03DE"/>
    <w:rsid w:val="002A188C"/>
    <w:rsid w:val="002A1922"/>
    <w:rsid w:val="002A286E"/>
    <w:rsid w:val="002A356F"/>
    <w:rsid w:val="002A592B"/>
    <w:rsid w:val="002A5989"/>
    <w:rsid w:val="002A6187"/>
    <w:rsid w:val="002A618E"/>
    <w:rsid w:val="002A7CCB"/>
    <w:rsid w:val="002A7E8B"/>
    <w:rsid w:val="002B025A"/>
    <w:rsid w:val="002B07D7"/>
    <w:rsid w:val="002B1655"/>
    <w:rsid w:val="002B20B4"/>
    <w:rsid w:val="002B293C"/>
    <w:rsid w:val="002B34E8"/>
    <w:rsid w:val="002B37C3"/>
    <w:rsid w:val="002B4AC0"/>
    <w:rsid w:val="002B5739"/>
    <w:rsid w:val="002B5D88"/>
    <w:rsid w:val="002B5EB5"/>
    <w:rsid w:val="002B687A"/>
    <w:rsid w:val="002B6C7A"/>
    <w:rsid w:val="002B74CA"/>
    <w:rsid w:val="002B7D11"/>
    <w:rsid w:val="002C03D0"/>
    <w:rsid w:val="002C0B6F"/>
    <w:rsid w:val="002C0FD2"/>
    <w:rsid w:val="002C1066"/>
    <w:rsid w:val="002C106D"/>
    <w:rsid w:val="002C1404"/>
    <w:rsid w:val="002C148E"/>
    <w:rsid w:val="002C176F"/>
    <w:rsid w:val="002C1F52"/>
    <w:rsid w:val="002C3348"/>
    <w:rsid w:val="002C38B6"/>
    <w:rsid w:val="002C3F69"/>
    <w:rsid w:val="002C4097"/>
    <w:rsid w:val="002C4350"/>
    <w:rsid w:val="002C4650"/>
    <w:rsid w:val="002C4AE5"/>
    <w:rsid w:val="002C557A"/>
    <w:rsid w:val="002C5C76"/>
    <w:rsid w:val="002C5E40"/>
    <w:rsid w:val="002C6E1D"/>
    <w:rsid w:val="002C70B8"/>
    <w:rsid w:val="002C7B85"/>
    <w:rsid w:val="002C7EBB"/>
    <w:rsid w:val="002D07C0"/>
    <w:rsid w:val="002D107A"/>
    <w:rsid w:val="002D18B3"/>
    <w:rsid w:val="002D200D"/>
    <w:rsid w:val="002D2292"/>
    <w:rsid w:val="002D2B94"/>
    <w:rsid w:val="002D2D87"/>
    <w:rsid w:val="002D38EE"/>
    <w:rsid w:val="002D3C88"/>
    <w:rsid w:val="002D40F1"/>
    <w:rsid w:val="002D42A9"/>
    <w:rsid w:val="002D4B12"/>
    <w:rsid w:val="002D5CA2"/>
    <w:rsid w:val="002D5DB6"/>
    <w:rsid w:val="002D6A7F"/>
    <w:rsid w:val="002D6DA6"/>
    <w:rsid w:val="002D726D"/>
    <w:rsid w:val="002D75A3"/>
    <w:rsid w:val="002D7BE6"/>
    <w:rsid w:val="002D7C72"/>
    <w:rsid w:val="002D7ED2"/>
    <w:rsid w:val="002E2CFD"/>
    <w:rsid w:val="002E2F99"/>
    <w:rsid w:val="002E5104"/>
    <w:rsid w:val="002E534A"/>
    <w:rsid w:val="002E5905"/>
    <w:rsid w:val="002E62AD"/>
    <w:rsid w:val="002E6850"/>
    <w:rsid w:val="002F0FE4"/>
    <w:rsid w:val="002F16DB"/>
    <w:rsid w:val="002F2587"/>
    <w:rsid w:val="002F2DFE"/>
    <w:rsid w:val="002F37D4"/>
    <w:rsid w:val="002F3C21"/>
    <w:rsid w:val="002F3CFA"/>
    <w:rsid w:val="002F50DD"/>
    <w:rsid w:val="002F5169"/>
    <w:rsid w:val="002F5E0B"/>
    <w:rsid w:val="002F6560"/>
    <w:rsid w:val="002F6B9D"/>
    <w:rsid w:val="002F6E0E"/>
    <w:rsid w:val="002F7755"/>
    <w:rsid w:val="002F799C"/>
    <w:rsid w:val="002F7A95"/>
    <w:rsid w:val="002F7F68"/>
    <w:rsid w:val="003005DE"/>
    <w:rsid w:val="00301C3E"/>
    <w:rsid w:val="003033AB"/>
    <w:rsid w:val="00303A0E"/>
    <w:rsid w:val="003040B9"/>
    <w:rsid w:val="00304397"/>
    <w:rsid w:val="00304434"/>
    <w:rsid w:val="00304D74"/>
    <w:rsid w:val="00304EA3"/>
    <w:rsid w:val="003050CD"/>
    <w:rsid w:val="003056C9"/>
    <w:rsid w:val="00306117"/>
    <w:rsid w:val="00306441"/>
    <w:rsid w:val="003069E8"/>
    <w:rsid w:val="00306B9A"/>
    <w:rsid w:val="00306DAD"/>
    <w:rsid w:val="00306E0D"/>
    <w:rsid w:val="00307595"/>
    <w:rsid w:val="00310584"/>
    <w:rsid w:val="00310AD6"/>
    <w:rsid w:val="00310B91"/>
    <w:rsid w:val="00310B98"/>
    <w:rsid w:val="00311B37"/>
    <w:rsid w:val="00312479"/>
    <w:rsid w:val="003133F3"/>
    <w:rsid w:val="003146A9"/>
    <w:rsid w:val="003149E3"/>
    <w:rsid w:val="00314B1D"/>
    <w:rsid w:val="00314BA1"/>
    <w:rsid w:val="00314C40"/>
    <w:rsid w:val="00314F69"/>
    <w:rsid w:val="00315889"/>
    <w:rsid w:val="00315C87"/>
    <w:rsid w:val="00315FB6"/>
    <w:rsid w:val="0031627C"/>
    <w:rsid w:val="003164C1"/>
    <w:rsid w:val="00316782"/>
    <w:rsid w:val="0031681A"/>
    <w:rsid w:val="00316892"/>
    <w:rsid w:val="00316EF1"/>
    <w:rsid w:val="00317B51"/>
    <w:rsid w:val="003201B4"/>
    <w:rsid w:val="00320314"/>
    <w:rsid w:val="00320EDB"/>
    <w:rsid w:val="00321CDC"/>
    <w:rsid w:val="00322BEE"/>
    <w:rsid w:val="00323476"/>
    <w:rsid w:val="0032454F"/>
    <w:rsid w:val="00324CB5"/>
    <w:rsid w:val="0032537E"/>
    <w:rsid w:val="00325387"/>
    <w:rsid w:val="00325D29"/>
    <w:rsid w:val="003262DA"/>
    <w:rsid w:val="00327FBF"/>
    <w:rsid w:val="0033045D"/>
    <w:rsid w:val="0033049D"/>
    <w:rsid w:val="003309F9"/>
    <w:rsid w:val="00330AE2"/>
    <w:rsid w:val="003314E2"/>
    <w:rsid w:val="003314FA"/>
    <w:rsid w:val="00332203"/>
    <w:rsid w:val="0033271D"/>
    <w:rsid w:val="00332990"/>
    <w:rsid w:val="00332DDB"/>
    <w:rsid w:val="00332F2E"/>
    <w:rsid w:val="00333088"/>
    <w:rsid w:val="0033473F"/>
    <w:rsid w:val="0033536B"/>
    <w:rsid w:val="00335EA7"/>
    <w:rsid w:val="0033610E"/>
    <w:rsid w:val="00336863"/>
    <w:rsid w:val="00336BB3"/>
    <w:rsid w:val="00337844"/>
    <w:rsid w:val="00337D4E"/>
    <w:rsid w:val="00341B37"/>
    <w:rsid w:val="00342A82"/>
    <w:rsid w:val="003434A7"/>
    <w:rsid w:val="0034358F"/>
    <w:rsid w:val="0034399C"/>
    <w:rsid w:val="00344DD9"/>
    <w:rsid w:val="00345460"/>
    <w:rsid w:val="003456ED"/>
    <w:rsid w:val="00345CD3"/>
    <w:rsid w:val="00345F51"/>
    <w:rsid w:val="00346000"/>
    <w:rsid w:val="003463F1"/>
    <w:rsid w:val="003466C0"/>
    <w:rsid w:val="00346838"/>
    <w:rsid w:val="00346E56"/>
    <w:rsid w:val="00347FC5"/>
    <w:rsid w:val="003505E4"/>
    <w:rsid w:val="00350674"/>
    <w:rsid w:val="00351EAF"/>
    <w:rsid w:val="00352365"/>
    <w:rsid w:val="00352A0F"/>
    <w:rsid w:val="0035315E"/>
    <w:rsid w:val="003535E7"/>
    <w:rsid w:val="00353889"/>
    <w:rsid w:val="00353DFC"/>
    <w:rsid w:val="00354020"/>
    <w:rsid w:val="003555F2"/>
    <w:rsid w:val="00355F30"/>
    <w:rsid w:val="00356C00"/>
    <w:rsid w:val="00356F7F"/>
    <w:rsid w:val="0035710E"/>
    <w:rsid w:val="00357981"/>
    <w:rsid w:val="00357BC5"/>
    <w:rsid w:val="00360271"/>
    <w:rsid w:val="003606A5"/>
    <w:rsid w:val="00361683"/>
    <w:rsid w:val="00362DFC"/>
    <w:rsid w:val="003636A2"/>
    <w:rsid w:val="00363730"/>
    <w:rsid w:val="003641EE"/>
    <w:rsid w:val="00364E56"/>
    <w:rsid w:val="00365652"/>
    <w:rsid w:val="003656D1"/>
    <w:rsid w:val="00365CEE"/>
    <w:rsid w:val="00365FC7"/>
    <w:rsid w:val="00365FF4"/>
    <w:rsid w:val="003663F3"/>
    <w:rsid w:val="00366533"/>
    <w:rsid w:val="00366ED6"/>
    <w:rsid w:val="0036751B"/>
    <w:rsid w:val="003675E4"/>
    <w:rsid w:val="00367618"/>
    <w:rsid w:val="00367798"/>
    <w:rsid w:val="00367B63"/>
    <w:rsid w:val="00367E40"/>
    <w:rsid w:val="00370094"/>
    <w:rsid w:val="00371004"/>
    <w:rsid w:val="0037107A"/>
    <w:rsid w:val="0037183E"/>
    <w:rsid w:val="00373045"/>
    <w:rsid w:val="003737DD"/>
    <w:rsid w:val="00373865"/>
    <w:rsid w:val="00375A09"/>
    <w:rsid w:val="00375B9D"/>
    <w:rsid w:val="00375DBC"/>
    <w:rsid w:val="003764F5"/>
    <w:rsid w:val="0037788F"/>
    <w:rsid w:val="0038076E"/>
    <w:rsid w:val="003813ED"/>
    <w:rsid w:val="00381733"/>
    <w:rsid w:val="0038176F"/>
    <w:rsid w:val="00381AA5"/>
    <w:rsid w:val="00381DF3"/>
    <w:rsid w:val="00382B68"/>
    <w:rsid w:val="00383628"/>
    <w:rsid w:val="0038423D"/>
    <w:rsid w:val="0038447B"/>
    <w:rsid w:val="00385375"/>
    <w:rsid w:val="003868A5"/>
    <w:rsid w:val="0038720F"/>
    <w:rsid w:val="00387714"/>
    <w:rsid w:val="003879ED"/>
    <w:rsid w:val="00387EC7"/>
    <w:rsid w:val="0039034A"/>
    <w:rsid w:val="00390767"/>
    <w:rsid w:val="00390CC6"/>
    <w:rsid w:val="003928DE"/>
    <w:rsid w:val="00392DBF"/>
    <w:rsid w:val="00393488"/>
    <w:rsid w:val="00394212"/>
    <w:rsid w:val="00394783"/>
    <w:rsid w:val="00394A9E"/>
    <w:rsid w:val="00394ABF"/>
    <w:rsid w:val="003958CD"/>
    <w:rsid w:val="00395AC1"/>
    <w:rsid w:val="00395ADB"/>
    <w:rsid w:val="003960E9"/>
    <w:rsid w:val="003962A3"/>
    <w:rsid w:val="00396A14"/>
    <w:rsid w:val="00396AE9"/>
    <w:rsid w:val="00397D5C"/>
    <w:rsid w:val="003A0235"/>
    <w:rsid w:val="003A0463"/>
    <w:rsid w:val="003A046B"/>
    <w:rsid w:val="003A083F"/>
    <w:rsid w:val="003A0B02"/>
    <w:rsid w:val="003A102F"/>
    <w:rsid w:val="003A11B3"/>
    <w:rsid w:val="003A1992"/>
    <w:rsid w:val="003A352F"/>
    <w:rsid w:val="003A3672"/>
    <w:rsid w:val="003A3A5D"/>
    <w:rsid w:val="003A522A"/>
    <w:rsid w:val="003A5474"/>
    <w:rsid w:val="003A6DA9"/>
    <w:rsid w:val="003A6DD3"/>
    <w:rsid w:val="003A7307"/>
    <w:rsid w:val="003B03BA"/>
    <w:rsid w:val="003B0DCD"/>
    <w:rsid w:val="003B1757"/>
    <w:rsid w:val="003B1921"/>
    <w:rsid w:val="003B1AED"/>
    <w:rsid w:val="003B2D8E"/>
    <w:rsid w:val="003B3DD5"/>
    <w:rsid w:val="003B3E63"/>
    <w:rsid w:val="003B3F6D"/>
    <w:rsid w:val="003B3F73"/>
    <w:rsid w:val="003B4830"/>
    <w:rsid w:val="003B491E"/>
    <w:rsid w:val="003B5BE6"/>
    <w:rsid w:val="003B5EDD"/>
    <w:rsid w:val="003B619C"/>
    <w:rsid w:val="003B6580"/>
    <w:rsid w:val="003B68F1"/>
    <w:rsid w:val="003B6903"/>
    <w:rsid w:val="003B692D"/>
    <w:rsid w:val="003B6C52"/>
    <w:rsid w:val="003B7677"/>
    <w:rsid w:val="003C09A7"/>
    <w:rsid w:val="003C1390"/>
    <w:rsid w:val="003C13BA"/>
    <w:rsid w:val="003C2714"/>
    <w:rsid w:val="003C2B26"/>
    <w:rsid w:val="003C2FCE"/>
    <w:rsid w:val="003C3069"/>
    <w:rsid w:val="003C349A"/>
    <w:rsid w:val="003C3C2E"/>
    <w:rsid w:val="003C3F25"/>
    <w:rsid w:val="003C4A1D"/>
    <w:rsid w:val="003C5368"/>
    <w:rsid w:val="003C57F0"/>
    <w:rsid w:val="003C593E"/>
    <w:rsid w:val="003C5948"/>
    <w:rsid w:val="003C6819"/>
    <w:rsid w:val="003D170C"/>
    <w:rsid w:val="003D1A55"/>
    <w:rsid w:val="003D1CBA"/>
    <w:rsid w:val="003D1E6F"/>
    <w:rsid w:val="003D21E8"/>
    <w:rsid w:val="003D2336"/>
    <w:rsid w:val="003D2F28"/>
    <w:rsid w:val="003D4851"/>
    <w:rsid w:val="003D50BC"/>
    <w:rsid w:val="003D5D71"/>
    <w:rsid w:val="003D6183"/>
    <w:rsid w:val="003D662A"/>
    <w:rsid w:val="003D6F61"/>
    <w:rsid w:val="003E0EFC"/>
    <w:rsid w:val="003E1E44"/>
    <w:rsid w:val="003E2CD7"/>
    <w:rsid w:val="003E40CD"/>
    <w:rsid w:val="003E4599"/>
    <w:rsid w:val="003E4F0C"/>
    <w:rsid w:val="003E7BEA"/>
    <w:rsid w:val="003F0CB1"/>
    <w:rsid w:val="003F19FE"/>
    <w:rsid w:val="003F1A41"/>
    <w:rsid w:val="003F3154"/>
    <w:rsid w:val="003F3329"/>
    <w:rsid w:val="003F3463"/>
    <w:rsid w:val="003F375F"/>
    <w:rsid w:val="003F43A7"/>
    <w:rsid w:val="003F47F3"/>
    <w:rsid w:val="003F4AEC"/>
    <w:rsid w:val="003F5DC2"/>
    <w:rsid w:val="003F6D77"/>
    <w:rsid w:val="003F6FDB"/>
    <w:rsid w:val="003F7108"/>
    <w:rsid w:val="00400A94"/>
    <w:rsid w:val="004015FD"/>
    <w:rsid w:val="00401CE3"/>
    <w:rsid w:val="00401E2E"/>
    <w:rsid w:val="00402662"/>
    <w:rsid w:val="00403EEE"/>
    <w:rsid w:val="004040F1"/>
    <w:rsid w:val="00404603"/>
    <w:rsid w:val="00404AFB"/>
    <w:rsid w:val="004054B6"/>
    <w:rsid w:val="0040587D"/>
    <w:rsid w:val="00405DFD"/>
    <w:rsid w:val="00406E1F"/>
    <w:rsid w:val="004070E3"/>
    <w:rsid w:val="004071C1"/>
    <w:rsid w:val="004077CF"/>
    <w:rsid w:val="004111F6"/>
    <w:rsid w:val="00411DC4"/>
    <w:rsid w:val="004124D2"/>
    <w:rsid w:val="00412D5B"/>
    <w:rsid w:val="00412FE8"/>
    <w:rsid w:val="0041300B"/>
    <w:rsid w:val="004134C1"/>
    <w:rsid w:val="00413CBB"/>
    <w:rsid w:val="0041449D"/>
    <w:rsid w:val="0041673F"/>
    <w:rsid w:val="00416A9C"/>
    <w:rsid w:val="00417DE6"/>
    <w:rsid w:val="004200D1"/>
    <w:rsid w:val="00420458"/>
    <w:rsid w:val="0042052F"/>
    <w:rsid w:val="00420711"/>
    <w:rsid w:val="0042113D"/>
    <w:rsid w:val="0042168C"/>
    <w:rsid w:val="00421D75"/>
    <w:rsid w:val="004224B3"/>
    <w:rsid w:val="00422F4C"/>
    <w:rsid w:val="00423498"/>
    <w:rsid w:val="00423815"/>
    <w:rsid w:val="00425336"/>
    <w:rsid w:val="004261C6"/>
    <w:rsid w:val="0042732D"/>
    <w:rsid w:val="00427FE2"/>
    <w:rsid w:val="00430097"/>
    <w:rsid w:val="0043062C"/>
    <w:rsid w:val="00430D9A"/>
    <w:rsid w:val="004312EF"/>
    <w:rsid w:val="00431AE3"/>
    <w:rsid w:val="00431EA7"/>
    <w:rsid w:val="00433522"/>
    <w:rsid w:val="00433983"/>
    <w:rsid w:val="0043402B"/>
    <w:rsid w:val="0043428E"/>
    <w:rsid w:val="0043534E"/>
    <w:rsid w:val="00435599"/>
    <w:rsid w:val="00435917"/>
    <w:rsid w:val="0043594C"/>
    <w:rsid w:val="004365AA"/>
    <w:rsid w:val="0043684A"/>
    <w:rsid w:val="004368CC"/>
    <w:rsid w:val="00437549"/>
    <w:rsid w:val="0043783B"/>
    <w:rsid w:val="004402AF"/>
    <w:rsid w:val="00440F89"/>
    <w:rsid w:val="00443535"/>
    <w:rsid w:val="004436AE"/>
    <w:rsid w:val="00443ADF"/>
    <w:rsid w:val="0044420E"/>
    <w:rsid w:val="00444F49"/>
    <w:rsid w:val="004452F6"/>
    <w:rsid w:val="0044550E"/>
    <w:rsid w:val="00445E87"/>
    <w:rsid w:val="004468F9"/>
    <w:rsid w:val="00447399"/>
    <w:rsid w:val="0044748E"/>
    <w:rsid w:val="00447AD4"/>
    <w:rsid w:val="00450B14"/>
    <w:rsid w:val="0045140F"/>
    <w:rsid w:val="00451B1F"/>
    <w:rsid w:val="004537DA"/>
    <w:rsid w:val="004538BC"/>
    <w:rsid w:val="004538FD"/>
    <w:rsid w:val="00453ABD"/>
    <w:rsid w:val="004543B2"/>
    <w:rsid w:val="004544DD"/>
    <w:rsid w:val="00454504"/>
    <w:rsid w:val="00454946"/>
    <w:rsid w:val="00455287"/>
    <w:rsid w:val="00456001"/>
    <w:rsid w:val="004564C5"/>
    <w:rsid w:val="0045650D"/>
    <w:rsid w:val="00457A96"/>
    <w:rsid w:val="00457E5D"/>
    <w:rsid w:val="0046039A"/>
    <w:rsid w:val="00460771"/>
    <w:rsid w:val="00460A9A"/>
    <w:rsid w:val="004617F7"/>
    <w:rsid w:val="00461861"/>
    <w:rsid w:val="00462172"/>
    <w:rsid w:val="00462918"/>
    <w:rsid w:val="004631D5"/>
    <w:rsid w:val="004644D0"/>
    <w:rsid w:val="00465A42"/>
    <w:rsid w:val="00465E7C"/>
    <w:rsid w:val="0046622D"/>
    <w:rsid w:val="00466ABD"/>
    <w:rsid w:val="004673D4"/>
    <w:rsid w:val="0047062E"/>
    <w:rsid w:val="004715B0"/>
    <w:rsid w:val="00471E95"/>
    <w:rsid w:val="00472AA8"/>
    <w:rsid w:val="00472B38"/>
    <w:rsid w:val="004736B9"/>
    <w:rsid w:val="004739FA"/>
    <w:rsid w:val="00473E7D"/>
    <w:rsid w:val="0047459A"/>
    <w:rsid w:val="004745A5"/>
    <w:rsid w:val="004749C6"/>
    <w:rsid w:val="00474C2D"/>
    <w:rsid w:val="00474EF9"/>
    <w:rsid w:val="0047522B"/>
    <w:rsid w:val="00475368"/>
    <w:rsid w:val="004763BA"/>
    <w:rsid w:val="0047668B"/>
    <w:rsid w:val="00476EB6"/>
    <w:rsid w:val="0047763D"/>
    <w:rsid w:val="00477770"/>
    <w:rsid w:val="00477E23"/>
    <w:rsid w:val="004808B5"/>
    <w:rsid w:val="0048144D"/>
    <w:rsid w:val="00482882"/>
    <w:rsid w:val="00484A78"/>
    <w:rsid w:val="00484D64"/>
    <w:rsid w:val="00485B71"/>
    <w:rsid w:val="00486D17"/>
    <w:rsid w:val="00487585"/>
    <w:rsid w:val="00487688"/>
    <w:rsid w:val="00487BBB"/>
    <w:rsid w:val="004900D1"/>
    <w:rsid w:val="004902ED"/>
    <w:rsid w:val="004909C3"/>
    <w:rsid w:val="00490A0D"/>
    <w:rsid w:val="00490C4A"/>
    <w:rsid w:val="00491030"/>
    <w:rsid w:val="00492322"/>
    <w:rsid w:val="00492ACE"/>
    <w:rsid w:val="004948A7"/>
    <w:rsid w:val="00494AB1"/>
    <w:rsid w:val="00495AF0"/>
    <w:rsid w:val="00495DA5"/>
    <w:rsid w:val="00495DF3"/>
    <w:rsid w:val="00497CA5"/>
    <w:rsid w:val="00497EA2"/>
    <w:rsid w:val="004A0165"/>
    <w:rsid w:val="004A0342"/>
    <w:rsid w:val="004A04D2"/>
    <w:rsid w:val="004A0652"/>
    <w:rsid w:val="004A089E"/>
    <w:rsid w:val="004A0AA7"/>
    <w:rsid w:val="004A0EA5"/>
    <w:rsid w:val="004A0F5B"/>
    <w:rsid w:val="004A14CA"/>
    <w:rsid w:val="004A1A56"/>
    <w:rsid w:val="004A2835"/>
    <w:rsid w:val="004A31A0"/>
    <w:rsid w:val="004A3365"/>
    <w:rsid w:val="004A344E"/>
    <w:rsid w:val="004A3C88"/>
    <w:rsid w:val="004A53D1"/>
    <w:rsid w:val="004A5F79"/>
    <w:rsid w:val="004A7340"/>
    <w:rsid w:val="004A791B"/>
    <w:rsid w:val="004B0806"/>
    <w:rsid w:val="004B091E"/>
    <w:rsid w:val="004B0BA2"/>
    <w:rsid w:val="004B41C6"/>
    <w:rsid w:val="004B5222"/>
    <w:rsid w:val="004B6AFE"/>
    <w:rsid w:val="004B6B04"/>
    <w:rsid w:val="004B77B9"/>
    <w:rsid w:val="004C02AC"/>
    <w:rsid w:val="004C08AA"/>
    <w:rsid w:val="004C1233"/>
    <w:rsid w:val="004C18DD"/>
    <w:rsid w:val="004C1B32"/>
    <w:rsid w:val="004C1FE1"/>
    <w:rsid w:val="004C25AA"/>
    <w:rsid w:val="004C316F"/>
    <w:rsid w:val="004C32FE"/>
    <w:rsid w:val="004C382C"/>
    <w:rsid w:val="004C44F2"/>
    <w:rsid w:val="004C4AD8"/>
    <w:rsid w:val="004C5AE8"/>
    <w:rsid w:val="004D0852"/>
    <w:rsid w:val="004D12A7"/>
    <w:rsid w:val="004D14DC"/>
    <w:rsid w:val="004D1740"/>
    <w:rsid w:val="004D1C13"/>
    <w:rsid w:val="004D2BD4"/>
    <w:rsid w:val="004D2DAB"/>
    <w:rsid w:val="004D30FF"/>
    <w:rsid w:val="004D323E"/>
    <w:rsid w:val="004D3F2F"/>
    <w:rsid w:val="004D46B9"/>
    <w:rsid w:val="004D47C5"/>
    <w:rsid w:val="004D55BC"/>
    <w:rsid w:val="004D5F05"/>
    <w:rsid w:val="004D6F49"/>
    <w:rsid w:val="004D7969"/>
    <w:rsid w:val="004D7985"/>
    <w:rsid w:val="004E228A"/>
    <w:rsid w:val="004E27AE"/>
    <w:rsid w:val="004E37D9"/>
    <w:rsid w:val="004E3BF5"/>
    <w:rsid w:val="004E4294"/>
    <w:rsid w:val="004E465D"/>
    <w:rsid w:val="004E5159"/>
    <w:rsid w:val="004E535D"/>
    <w:rsid w:val="004E58E9"/>
    <w:rsid w:val="004E5BB4"/>
    <w:rsid w:val="004E7CB4"/>
    <w:rsid w:val="004F0D48"/>
    <w:rsid w:val="004F10A2"/>
    <w:rsid w:val="004F21FF"/>
    <w:rsid w:val="004F25E5"/>
    <w:rsid w:val="004F3F32"/>
    <w:rsid w:val="004F4979"/>
    <w:rsid w:val="004F4B4E"/>
    <w:rsid w:val="004F54A9"/>
    <w:rsid w:val="004F5F51"/>
    <w:rsid w:val="004F63E5"/>
    <w:rsid w:val="004F7923"/>
    <w:rsid w:val="004F7EDF"/>
    <w:rsid w:val="00500003"/>
    <w:rsid w:val="00500536"/>
    <w:rsid w:val="005009C7"/>
    <w:rsid w:val="005020BB"/>
    <w:rsid w:val="005026B7"/>
    <w:rsid w:val="005031F4"/>
    <w:rsid w:val="00503322"/>
    <w:rsid w:val="005035E0"/>
    <w:rsid w:val="005036D9"/>
    <w:rsid w:val="00504DE3"/>
    <w:rsid w:val="0050504E"/>
    <w:rsid w:val="0050573C"/>
    <w:rsid w:val="005059B8"/>
    <w:rsid w:val="00506C57"/>
    <w:rsid w:val="00506F6D"/>
    <w:rsid w:val="00506F8D"/>
    <w:rsid w:val="005078C5"/>
    <w:rsid w:val="0051071B"/>
    <w:rsid w:val="00510DE5"/>
    <w:rsid w:val="00510EC9"/>
    <w:rsid w:val="0051119B"/>
    <w:rsid w:val="0051158F"/>
    <w:rsid w:val="005117CD"/>
    <w:rsid w:val="00511E5E"/>
    <w:rsid w:val="00512816"/>
    <w:rsid w:val="00512BA5"/>
    <w:rsid w:val="00512C95"/>
    <w:rsid w:val="005140F4"/>
    <w:rsid w:val="0051433B"/>
    <w:rsid w:val="005149F4"/>
    <w:rsid w:val="0051598E"/>
    <w:rsid w:val="00515C73"/>
    <w:rsid w:val="00516564"/>
    <w:rsid w:val="005171D5"/>
    <w:rsid w:val="0052002F"/>
    <w:rsid w:val="0052022D"/>
    <w:rsid w:val="00520504"/>
    <w:rsid w:val="00520951"/>
    <w:rsid w:val="00520B0A"/>
    <w:rsid w:val="00521D03"/>
    <w:rsid w:val="00521E2D"/>
    <w:rsid w:val="0052360A"/>
    <w:rsid w:val="00523BF9"/>
    <w:rsid w:val="005249D7"/>
    <w:rsid w:val="00524B4A"/>
    <w:rsid w:val="00524BB1"/>
    <w:rsid w:val="00525834"/>
    <w:rsid w:val="00525A4A"/>
    <w:rsid w:val="005269FE"/>
    <w:rsid w:val="00526BCA"/>
    <w:rsid w:val="00527023"/>
    <w:rsid w:val="0052763C"/>
    <w:rsid w:val="00527B16"/>
    <w:rsid w:val="00527CFA"/>
    <w:rsid w:val="00527FC1"/>
    <w:rsid w:val="005312D6"/>
    <w:rsid w:val="00531605"/>
    <w:rsid w:val="00532714"/>
    <w:rsid w:val="00532AF7"/>
    <w:rsid w:val="005343AB"/>
    <w:rsid w:val="0053490E"/>
    <w:rsid w:val="0053519C"/>
    <w:rsid w:val="00535D01"/>
    <w:rsid w:val="00537481"/>
    <w:rsid w:val="00537B02"/>
    <w:rsid w:val="00540137"/>
    <w:rsid w:val="0054040A"/>
    <w:rsid w:val="00540930"/>
    <w:rsid w:val="00540A15"/>
    <w:rsid w:val="00540A33"/>
    <w:rsid w:val="00540DFE"/>
    <w:rsid w:val="00541175"/>
    <w:rsid w:val="005411DA"/>
    <w:rsid w:val="00541A07"/>
    <w:rsid w:val="00541B6A"/>
    <w:rsid w:val="00542115"/>
    <w:rsid w:val="005421B3"/>
    <w:rsid w:val="005421CC"/>
    <w:rsid w:val="0054283F"/>
    <w:rsid w:val="00542C1A"/>
    <w:rsid w:val="00542C78"/>
    <w:rsid w:val="00542D04"/>
    <w:rsid w:val="005436A3"/>
    <w:rsid w:val="005438A2"/>
    <w:rsid w:val="00543D8D"/>
    <w:rsid w:val="005451CB"/>
    <w:rsid w:val="005455E6"/>
    <w:rsid w:val="00545CEE"/>
    <w:rsid w:val="00545ED1"/>
    <w:rsid w:val="005474E1"/>
    <w:rsid w:val="005476F6"/>
    <w:rsid w:val="005500EC"/>
    <w:rsid w:val="00552493"/>
    <w:rsid w:val="00554CDD"/>
    <w:rsid w:val="00554CE8"/>
    <w:rsid w:val="00555745"/>
    <w:rsid w:val="00556F6D"/>
    <w:rsid w:val="0056040E"/>
    <w:rsid w:val="0056077F"/>
    <w:rsid w:val="00560C62"/>
    <w:rsid w:val="0056141E"/>
    <w:rsid w:val="00561600"/>
    <w:rsid w:val="00561A86"/>
    <w:rsid w:val="00563360"/>
    <w:rsid w:val="00563B19"/>
    <w:rsid w:val="0056436A"/>
    <w:rsid w:val="00564536"/>
    <w:rsid w:val="005645DA"/>
    <w:rsid w:val="00564C09"/>
    <w:rsid w:val="0056507E"/>
    <w:rsid w:val="00565809"/>
    <w:rsid w:val="00566239"/>
    <w:rsid w:val="0056637F"/>
    <w:rsid w:val="00566C0A"/>
    <w:rsid w:val="00567C54"/>
    <w:rsid w:val="00570D0C"/>
    <w:rsid w:val="00570DB5"/>
    <w:rsid w:val="00570E8B"/>
    <w:rsid w:val="0057143E"/>
    <w:rsid w:val="00571CC2"/>
    <w:rsid w:val="00571D79"/>
    <w:rsid w:val="00572049"/>
    <w:rsid w:val="00572841"/>
    <w:rsid w:val="00572D4E"/>
    <w:rsid w:val="0057426E"/>
    <w:rsid w:val="0057471A"/>
    <w:rsid w:val="00574846"/>
    <w:rsid w:val="005749F9"/>
    <w:rsid w:val="00574A6E"/>
    <w:rsid w:val="005755AC"/>
    <w:rsid w:val="00575E95"/>
    <w:rsid w:val="00576A13"/>
    <w:rsid w:val="00576AAC"/>
    <w:rsid w:val="00577941"/>
    <w:rsid w:val="00577AAA"/>
    <w:rsid w:val="00577EF7"/>
    <w:rsid w:val="005804A8"/>
    <w:rsid w:val="0058071C"/>
    <w:rsid w:val="00580AB0"/>
    <w:rsid w:val="00583236"/>
    <w:rsid w:val="005846D0"/>
    <w:rsid w:val="00584FD6"/>
    <w:rsid w:val="0058500F"/>
    <w:rsid w:val="005859E5"/>
    <w:rsid w:val="00585D98"/>
    <w:rsid w:val="0058622B"/>
    <w:rsid w:val="0058641E"/>
    <w:rsid w:val="00586EF8"/>
    <w:rsid w:val="005872FF"/>
    <w:rsid w:val="005907DF"/>
    <w:rsid w:val="00592B45"/>
    <w:rsid w:val="00592D04"/>
    <w:rsid w:val="0059305E"/>
    <w:rsid w:val="00593381"/>
    <w:rsid w:val="00593AF5"/>
    <w:rsid w:val="00593F1F"/>
    <w:rsid w:val="005948A3"/>
    <w:rsid w:val="005949DA"/>
    <w:rsid w:val="005957CD"/>
    <w:rsid w:val="00595B89"/>
    <w:rsid w:val="00595C09"/>
    <w:rsid w:val="00596B4E"/>
    <w:rsid w:val="00596CE1"/>
    <w:rsid w:val="00597AD6"/>
    <w:rsid w:val="005A090A"/>
    <w:rsid w:val="005A0F9E"/>
    <w:rsid w:val="005A1087"/>
    <w:rsid w:val="005A1791"/>
    <w:rsid w:val="005A1D98"/>
    <w:rsid w:val="005A3216"/>
    <w:rsid w:val="005A3D60"/>
    <w:rsid w:val="005A47EA"/>
    <w:rsid w:val="005A5365"/>
    <w:rsid w:val="005B0255"/>
    <w:rsid w:val="005B0583"/>
    <w:rsid w:val="005B13B4"/>
    <w:rsid w:val="005B19EF"/>
    <w:rsid w:val="005B43D0"/>
    <w:rsid w:val="005B4535"/>
    <w:rsid w:val="005B507B"/>
    <w:rsid w:val="005B528B"/>
    <w:rsid w:val="005B5356"/>
    <w:rsid w:val="005B53AB"/>
    <w:rsid w:val="005B6018"/>
    <w:rsid w:val="005B75F9"/>
    <w:rsid w:val="005C09DB"/>
    <w:rsid w:val="005C0A67"/>
    <w:rsid w:val="005C1F7A"/>
    <w:rsid w:val="005C2A1C"/>
    <w:rsid w:val="005C3A93"/>
    <w:rsid w:val="005C4EE8"/>
    <w:rsid w:val="005C5C06"/>
    <w:rsid w:val="005C648C"/>
    <w:rsid w:val="005C64B2"/>
    <w:rsid w:val="005C650A"/>
    <w:rsid w:val="005C72BD"/>
    <w:rsid w:val="005D07A3"/>
    <w:rsid w:val="005D09E3"/>
    <w:rsid w:val="005D0E28"/>
    <w:rsid w:val="005D13DA"/>
    <w:rsid w:val="005D1617"/>
    <w:rsid w:val="005D1737"/>
    <w:rsid w:val="005D19B0"/>
    <w:rsid w:val="005D2B4F"/>
    <w:rsid w:val="005D3272"/>
    <w:rsid w:val="005D33AD"/>
    <w:rsid w:val="005D4806"/>
    <w:rsid w:val="005D4D4D"/>
    <w:rsid w:val="005D4E74"/>
    <w:rsid w:val="005D50CC"/>
    <w:rsid w:val="005D5613"/>
    <w:rsid w:val="005D58CF"/>
    <w:rsid w:val="005D5CA6"/>
    <w:rsid w:val="005D5F23"/>
    <w:rsid w:val="005D68B0"/>
    <w:rsid w:val="005D71A2"/>
    <w:rsid w:val="005D73EA"/>
    <w:rsid w:val="005E00B0"/>
    <w:rsid w:val="005E0394"/>
    <w:rsid w:val="005E0C0D"/>
    <w:rsid w:val="005E1770"/>
    <w:rsid w:val="005E1D0A"/>
    <w:rsid w:val="005E3A48"/>
    <w:rsid w:val="005E3ABB"/>
    <w:rsid w:val="005E40F3"/>
    <w:rsid w:val="005E566C"/>
    <w:rsid w:val="005E56E8"/>
    <w:rsid w:val="005E6310"/>
    <w:rsid w:val="005E6631"/>
    <w:rsid w:val="005E68D0"/>
    <w:rsid w:val="005E691C"/>
    <w:rsid w:val="005E6A22"/>
    <w:rsid w:val="005E6CCB"/>
    <w:rsid w:val="005E73EE"/>
    <w:rsid w:val="005E790B"/>
    <w:rsid w:val="005E7DB1"/>
    <w:rsid w:val="005E7FE2"/>
    <w:rsid w:val="005F02D7"/>
    <w:rsid w:val="005F0631"/>
    <w:rsid w:val="005F2116"/>
    <w:rsid w:val="005F2CB5"/>
    <w:rsid w:val="005F3137"/>
    <w:rsid w:val="005F40B7"/>
    <w:rsid w:val="005F4E2F"/>
    <w:rsid w:val="005F5B32"/>
    <w:rsid w:val="005F74AA"/>
    <w:rsid w:val="005F7EA0"/>
    <w:rsid w:val="006002C2"/>
    <w:rsid w:val="00600328"/>
    <w:rsid w:val="00600445"/>
    <w:rsid w:val="00601140"/>
    <w:rsid w:val="0060121E"/>
    <w:rsid w:val="00601CC1"/>
    <w:rsid w:val="0060248F"/>
    <w:rsid w:val="006025AA"/>
    <w:rsid w:val="00602DC8"/>
    <w:rsid w:val="00602F16"/>
    <w:rsid w:val="006042C7"/>
    <w:rsid w:val="006047E2"/>
    <w:rsid w:val="00604A9E"/>
    <w:rsid w:val="006053DE"/>
    <w:rsid w:val="00605AE9"/>
    <w:rsid w:val="00606C9D"/>
    <w:rsid w:val="00606F3C"/>
    <w:rsid w:val="00610991"/>
    <w:rsid w:val="00610AFF"/>
    <w:rsid w:val="00610BFD"/>
    <w:rsid w:val="00611B5B"/>
    <w:rsid w:val="00611F2C"/>
    <w:rsid w:val="00612329"/>
    <w:rsid w:val="00612803"/>
    <w:rsid w:val="00612959"/>
    <w:rsid w:val="00613174"/>
    <w:rsid w:val="006139ED"/>
    <w:rsid w:val="00613FBD"/>
    <w:rsid w:val="00614C8D"/>
    <w:rsid w:val="00615B62"/>
    <w:rsid w:val="00616AA8"/>
    <w:rsid w:val="00621504"/>
    <w:rsid w:val="00621C8B"/>
    <w:rsid w:val="0062276D"/>
    <w:rsid w:val="006239ED"/>
    <w:rsid w:val="00623B2D"/>
    <w:rsid w:val="00623FB2"/>
    <w:rsid w:val="006251D9"/>
    <w:rsid w:val="00625A79"/>
    <w:rsid w:val="00626063"/>
    <w:rsid w:val="00626EAD"/>
    <w:rsid w:val="006276E4"/>
    <w:rsid w:val="006319BC"/>
    <w:rsid w:val="0063368B"/>
    <w:rsid w:val="00633CB1"/>
    <w:rsid w:val="00633EBA"/>
    <w:rsid w:val="00633FD4"/>
    <w:rsid w:val="00635520"/>
    <w:rsid w:val="00635B5F"/>
    <w:rsid w:val="00636DF3"/>
    <w:rsid w:val="006370DC"/>
    <w:rsid w:val="00637B71"/>
    <w:rsid w:val="00640023"/>
    <w:rsid w:val="0064040B"/>
    <w:rsid w:val="00640CA3"/>
    <w:rsid w:val="00641A81"/>
    <w:rsid w:val="00642672"/>
    <w:rsid w:val="006427EE"/>
    <w:rsid w:val="00642BEF"/>
    <w:rsid w:val="006431A8"/>
    <w:rsid w:val="00643633"/>
    <w:rsid w:val="006437A7"/>
    <w:rsid w:val="00643941"/>
    <w:rsid w:val="00644683"/>
    <w:rsid w:val="00644798"/>
    <w:rsid w:val="00644D6C"/>
    <w:rsid w:val="00646218"/>
    <w:rsid w:val="006462AE"/>
    <w:rsid w:val="006462CF"/>
    <w:rsid w:val="00646411"/>
    <w:rsid w:val="00646BC4"/>
    <w:rsid w:val="00650493"/>
    <w:rsid w:val="006509F6"/>
    <w:rsid w:val="00650A32"/>
    <w:rsid w:val="00650AA9"/>
    <w:rsid w:val="00650B3B"/>
    <w:rsid w:val="00652272"/>
    <w:rsid w:val="00652A9C"/>
    <w:rsid w:val="006538F9"/>
    <w:rsid w:val="0065491D"/>
    <w:rsid w:val="006550E8"/>
    <w:rsid w:val="00655FA5"/>
    <w:rsid w:val="00656AC8"/>
    <w:rsid w:val="006574EA"/>
    <w:rsid w:val="006574F5"/>
    <w:rsid w:val="00657817"/>
    <w:rsid w:val="00657BAC"/>
    <w:rsid w:val="006609B7"/>
    <w:rsid w:val="00660FDC"/>
    <w:rsid w:val="00661174"/>
    <w:rsid w:val="006617BB"/>
    <w:rsid w:val="006621D2"/>
    <w:rsid w:val="006632F5"/>
    <w:rsid w:val="00664EEC"/>
    <w:rsid w:val="00664F08"/>
    <w:rsid w:val="00665D31"/>
    <w:rsid w:val="00666242"/>
    <w:rsid w:val="00666C18"/>
    <w:rsid w:val="00666D58"/>
    <w:rsid w:val="00667569"/>
    <w:rsid w:val="00667F88"/>
    <w:rsid w:val="00670413"/>
    <w:rsid w:val="006705D8"/>
    <w:rsid w:val="0067147B"/>
    <w:rsid w:val="006714AE"/>
    <w:rsid w:val="0067174B"/>
    <w:rsid w:val="006724F0"/>
    <w:rsid w:val="006728E0"/>
    <w:rsid w:val="00674193"/>
    <w:rsid w:val="0067476E"/>
    <w:rsid w:val="00674F9D"/>
    <w:rsid w:val="00675254"/>
    <w:rsid w:val="00675BEB"/>
    <w:rsid w:val="006763D0"/>
    <w:rsid w:val="00676763"/>
    <w:rsid w:val="006776BC"/>
    <w:rsid w:val="00677839"/>
    <w:rsid w:val="00677E69"/>
    <w:rsid w:val="006800A7"/>
    <w:rsid w:val="006803EC"/>
    <w:rsid w:val="0068085F"/>
    <w:rsid w:val="006817EB"/>
    <w:rsid w:val="006826DE"/>
    <w:rsid w:val="006829E6"/>
    <w:rsid w:val="00682B3C"/>
    <w:rsid w:val="00682FD2"/>
    <w:rsid w:val="00683099"/>
    <w:rsid w:val="00683AE2"/>
    <w:rsid w:val="00684155"/>
    <w:rsid w:val="00684387"/>
    <w:rsid w:val="006852F3"/>
    <w:rsid w:val="00685833"/>
    <w:rsid w:val="00685D48"/>
    <w:rsid w:val="00686B26"/>
    <w:rsid w:val="00686BE5"/>
    <w:rsid w:val="00686D6F"/>
    <w:rsid w:val="00686E91"/>
    <w:rsid w:val="00686ECE"/>
    <w:rsid w:val="00690023"/>
    <w:rsid w:val="00690297"/>
    <w:rsid w:val="0069048F"/>
    <w:rsid w:val="00690614"/>
    <w:rsid w:val="00692088"/>
    <w:rsid w:val="00692177"/>
    <w:rsid w:val="0069238E"/>
    <w:rsid w:val="00692848"/>
    <w:rsid w:val="00692892"/>
    <w:rsid w:val="00692AD4"/>
    <w:rsid w:val="00693AAA"/>
    <w:rsid w:val="0069410F"/>
    <w:rsid w:val="006977F2"/>
    <w:rsid w:val="00697CA5"/>
    <w:rsid w:val="006A0C13"/>
    <w:rsid w:val="006A20FF"/>
    <w:rsid w:val="006A2292"/>
    <w:rsid w:val="006A37C9"/>
    <w:rsid w:val="006A4C66"/>
    <w:rsid w:val="006A4F67"/>
    <w:rsid w:val="006A76AD"/>
    <w:rsid w:val="006A7F8B"/>
    <w:rsid w:val="006B0124"/>
    <w:rsid w:val="006B045C"/>
    <w:rsid w:val="006B166B"/>
    <w:rsid w:val="006B16AA"/>
    <w:rsid w:val="006B19EB"/>
    <w:rsid w:val="006B26D8"/>
    <w:rsid w:val="006B437F"/>
    <w:rsid w:val="006B5218"/>
    <w:rsid w:val="006B5447"/>
    <w:rsid w:val="006B6810"/>
    <w:rsid w:val="006B7969"/>
    <w:rsid w:val="006C104B"/>
    <w:rsid w:val="006C16BF"/>
    <w:rsid w:val="006C1718"/>
    <w:rsid w:val="006C19CB"/>
    <w:rsid w:val="006C20A9"/>
    <w:rsid w:val="006C27DE"/>
    <w:rsid w:val="006C28A5"/>
    <w:rsid w:val="006C28E3"/>
    <w:rsid w:val="006C379A"/>
    <w:rsid w:val="006C419E"/>
    <w:rsid w:val="006C4513"/>
    <w:rsid w:val="006C5603"/>
    <w:rsid w:val="006C5892"/>
    <w:rsid w:val="006C629A"/>
    <w:rsid w:val="006C6901"/>
    <w:rsid w:val="006C7008"/>
    <w:rsid w:val="006C704E"/>
    <w:rsid w:val="006C74F4"/>
    <w:rsid w:val="006C7F06"/>
    <w:rsid w:val="006D09B1"/>
    <w:rsid w:val="006D182C"/>
    <w:rsid w:val="006D2497"/>
    <w:rsid w:val="006D37CC"/>
    <w:rsid w:val="006D3A5F"/>
    <w:rsid w:val="006D40AD"/>
    <w:rsid w:val="006D4CDD"/>
    <w:rsid w:val="006D552F"/>
    <w:rsid w:val="006D57D5"/>
    <w:rsid w:val="006D57E5"/>
    <w:rsid w:val="006D6530"/>
    <w:rsid w:val="006D6638"/>
    <w:rsid w:val="006D6D68"/>
    <w:rsid w:val="006D725B"/>
    <w:rsid w:val="006E021A"/>
    <w:rsid w:val="006E09A0"/>
    <w:rsid w:val="006E11B7"/>
    <w:rsid w:val="006E1258"/>
    <w:rsid w:val="006E17F1"/>
    <w:rsid w:val="006E4158"/>
    <w:rsid w:val="006E4488"/>
    <w:rsid w:val="006E4791"/>
    <w:rsid w:val="006E49DE"/>
    <w:rsid w:val="006E5613"/>
    <w:rsid w:val="006E6233"/>
    <w:rsid w:val="006E64E7"/>
    <w:rsid w:val="006E65AC"/>
    <w:rsid w:val="006E69C2"/>
    <w:rsid w:val="006E6F1F"/>
    <w:rsid w:val="006E78F4"/>
    <w:rsid w:val="006E7929"/>
    <w:rsid w:val="006F0164"/>
    <w:rsid w:val="006F1CC0"/>
    <w:rsid w:val="006F3C92"/>
    <w:rsid w:val="006F3EFB"/>
    <w:rsid w:val="006F4E9C"/>
    <w:rsid w:val="006F4F18"/>
    <w:rsid w:val="006F4FF9"/>
    <w:rsid w:val="006F5760"/>
    <w:rsid w:val="006F5A03"/>
    <w:rsid w:val="006F6B96"/>
    <w:rsid w:val="006F7163"/>
    <w:rsid w:val="006F71F7"/>
    <w:rsid w:val="006F7846"/>
    <w:rsid w:val="00701101"/>
    <w:rsid w:val="00701B24"/>
    <w:rsid w:val="00701D1B"/>
    <w:rsid w:val="007027BD"/>
    <w:rsid w:val="00702B16"/>
    <w:rsid w:val="00704B6B"/>
    <w:rsid w:val="00705A0B"/>
    <w:rsid w:val="00705F79"/>
    <w:rsid w:val="00706638"/>
    <w:rsid w:val="00707C80"/>
    <w:rsid w:val="0071048A"/>
    <w:rsid w:val="007123F9"/>
    <w:rsid w:val="0071261F"/>
    <w:rsid w:val="00712D76"/>
    <w:rsid w:val="00713231"/>
    <w:rsid w:val="0071333C"/>
    <w:rsid w:val="00714466"/>
    <w:rsid w:val="00714BFF"/>
    <w:rsid w:val="007150B0"/>
    <w:rsid w:val="00715810"/>
    <w:rsid w:val="0071583D"/>
    <w:rsid w:val="00715B7E"/>
    <w:rsid w:val="007176FC"/>
    <w:rsid w:val="007208F9"/>
    <w:rsid w:val="00721B4E"/>
    <w:rsid w:val="00721D99"/>
    <w:rsid w:val="00721F26"/>
    <w:rsid w:val="00722389"/>
    <w:rsid w:val="0072273F"/>
    <w:rsid w:val="00722EE7"/>
    <w:rsid w:val="00722F0A"/>
    <w:rsid w:val="00723428"/>
    <w:rsid w:val="00723451"/>
    <w:rsid w:val="00723724"/>
    <w:rsid w:val="0072426F"/>
    <w:rsid w:val="00724944"/>
    <w:rsid w:val="007250A0"/>
    <w:rsid w:val="007254C0"/>
    <w:rsid w:val="007257D7"/>
    <w:rsid w:val="00725A95"/>
    <w:rsid w:val="007262AC"/>
    <w:rsid w:val="00727787"/>
    <w:rsid w:val="00727F58"/>
    <w:rsid w:val="00730394"/>
    <w:rsid w:val="00730960"/>
    <w:rsid w:val="0073134B"/>
    <w:rsid w:val="00731B28"/>
    <w:rsid w:val="00731B6A"/>
    <w:rsid w:val="00732697"/>
    <w:rsid w:val="00732A4C"/>
    <w:rsid w:val="00732A5D"/>
    <w:rsid w:val="00733C0D"/>
    <w:rsid w:val="00733E56"/>
    <w:rsid w:val="00733E73"/>
    <w:rsid w:val="007343A1"/>
    <w:rsid w:val="00734664"/>
    <w:rsid w:val="00734C2A"/>
    <w:rsid w:val="0073515C"/>
    <w:rsid w:val="007359FF"/>
    <w:rsid w:val="00735D40"/>
    <w:rsid w:val="00735E38"/>
    <w:rsid w:val="007370EB"/>
    <w:rsid w:val="0074180B"/>
    <w:rsid w:val="00741A0F"/>
    <w:rsid w:val="00742A49"/>
    <w:rsid w:val="007432BB"/>
    <w:rsid w:val="00743F83"/>
    <w:rsid w:val="00744321"/>
    <w:rsid w:val="00744D6B"/>
    <w:rsid w:val="00744E5D"/>
    <w:rsid w:val="0074525F"/>
    <w:rsid w:val="00745C01"/>
    <w:rsid w:val="00746288"/>
    <w:rsid w:val="007468D2"/>
    <w:rsid w:val="00746946"/>
    <w:rsid w:val="00752D81"/>
    <w:rsid w:val="00753380"/>
    <w:rsid w:val="00753C02"/>
    <w:rsid w:val="007542BC"/>
    <w:rsid w:val="007544A6"/>
    <w:rsid w:val="0075458B"/>
    <w:rsid w:val="00754E6D"/>
    <w:rsid w:val="007556FD"/>
    <w:rsid w:val="00757C7B"/>
    <w:rsid w:val="007606E0"/>
    <w:rsid w:val="00760DCE"/>
    <w:rsid w:val="00761ABC"/>
    <w:rsid w:val="00761C66"/>
    <w:rsid w:val="00763CCF"/>
    <w:rsid w:val="00764363"/>
    <w:rsid w:val="00765AA8"/>
    <w:rsid w:val="00765EE2"/>
    <w:rsid w:val="00767588"/>
    <w:rsid w:val="00767ADC"/>
    <w:rsid w:val="007704A6"/>
    <w:rsid w:val="0077054F"/>
    <w:rsid w:val="007714FA"/>
    <w:rsid w:val="007720CA"/>
    <w:rsid w:val="007726E6"/>
    <w:rsid w:val="007729C3"/>
    <w:rsid w:val="00772A77"/>
    <w:rsid w:val="007739BB"/>
    <w:rsid w:val="00773EFA"/>
    <w:rsid w:val="007743A1"/>
    <w:rsid w:val="00774705"/>
    <w:rsid w:val="00774C89"/>
    <w:rsid w:val="00774D58"/>
    <w:rsid w:val="00775842"/>
    <w:rsid w:val="007772BC"/>
    <w:rsid w:val="007776CF"/>
    <w:rsid w:val="00780B3B"/>
    <w:rsid w:val="00781F12"/>
    <w:rsid w:val="00782382"/>
    <w:rsid w:val="00782A70"/>
    <w:rsid w:val="00783AC3"/>
    <w:rsid w:val="00784B68"/>
    <w:rsid w:val="00784D62"/>
    <w:rsid w:val="00786235"/>
    <w:rsid w:val="00786D07"/>
    <w:rsid w:val="00786D31"/>
    <w:rsid w:val="00786F2B"/>
    <w:rsid w:val="00787FD0"/>
    <w:rsid w:val="00790ADE"/>
    <w:rsid w:val="00792717"/>
    <w:rsid w:val="00792F57"/>
    <w:rsid w:val="00792FAA"/>
    <w:rsid w:val="007932C0"/>
    <w:rsid w:val="00793682"/>
    <w:rsid w:val="007957B1"/>
    <w:rsid w:val="00795A0D"/>
    <w:rsid w:val="00796A15"/>
    <w:rsid w:val="007A05AD"/>
    <w:rsid w:val="007A0F80"/>
    <w:rsid w:val="007A0FC2"/>
    <w:rsid w:val="007A3B62"/>
    <w:rsid w:val="007A3D9E"/>
    <w:rsid w:val="007A3DA2"/>
    <w:rsid w:val="007A3FB0"/>
    <w:rsid w:val="007A4476"/>
    <w:rsid w:val="007A4549"/>
    <w:rsid w:val="007A5508"/>
    <w:rsid w:val="007A5F6E"/>
    <w:rsid w:val="007A5F7A"/>
    <w:rsid w:val="007A6C4C"/>
    <w:rsid w:val="007A7E49"/>
    <w:rsid w:val="007B03E6"/>
    <w:rsid w:val="007B141D"/>
    <w:rsid w:val="007B21CE"/>
    <w:rsid w:val="007B3DF4"/>
    <w:rsid w:val="007B4F27"/>
    <w:rsid w:val="007B53B3"/>
    <w:rsid w:val="007B56E5"/>
    <w:rsid w:val="007B5750"/>
    <w:rsid w:val="007B5C9F"/>
    <w:rsid w:val="007B6105"/>
    <w:rsid w:val="007B652E"/>
    <w:rsid w:val="007B6C00"/>
    <w:rsid w:val="007B7DA6"/>
    <w:rsid w:val="007C0762"/>
    <w:rsid w:val="007C188C"/>
    <w:rsid w:val="007C2738"/>
    <w:rsid w:val="007C2FC8"/>
    <w:rsid w:val="007C37D5"/>
    <w:rsid w:val="007C38D7"/>
    <w:rsid w:val="007C44D9"/>
    <w:rsid w:val="007C4852"/>
    <w:rsid w:val="007C4920"/>
    <w:rsid w:val="007C6C38"/>
    <w:rsid w:val="007C6E9B"/>
    <w:rsid w:val="007C704C"/>
    <w:rsid w:val="007C765A"/>
    <w:rsid w:val="007D00E8"/>
    <w:rsid w:val="007D010E"/>
    <w:rsid w:val="007D0261"/>
    <w:rsid w:val="007D16B7"/>
    <w:rsid w:val="007D2CFF"/>
    <w:rsid w:val="007D2D30"/>
    <w:rsid w:val="007D3181"/>
    <w:rsid w:val="007D5AD6"/>
    <w:rsid w:val="007D5F4C"/>
    <w:rsid w:val="007D6065"/>
    <w:rsid w:val="007E0215"/>
    <w:rsid w:val="007E0FAB"/>
    <w:rsid w:val="007E1144"/>
    <w:rsid w:val="007E182A"/>
    <w:rsid w:val="007E1F2F"/>
    <w:rsid w:val="007E276E"/>
    <w:rsid w:val="007E280C"/>
    <w:rsid w:val="007E2BDE"/>
    <w:rsid w:val="007E2C30"/>
    <w:rsid w:val="007E3D2A"/>
    <w:rsid w:val="007E412A"/>
    <w:rsid w:val="007E4AEF"/>
    <w:rsid w:val="007E56C0"/>
    <w:rsid w:val="007E5CEB"/>
    <w:rsid w:val="007E5FC4"/>
    <w:rsid w:val="007E6709"/>
    <w:rsid w:val="007E6C4C"/>
    <w:rsid w:val="007F117C"/>
    <w:rsid w:val="007F1C90"/>
    <w:rsid w:val="007F2CB2"/>
    <w:rsid w:val="007F4482"/>
    <w:rsid w:val="007F48A6"/>
    <w:rsid w:val="007F5484"/>
    <w:rsid w:val="007F5941"/>
    <w:rsid w:val="007F6775"/>
    <w:rsid w:val="007F69F5"/>
    <w:rsid w:val="007F6DC7"/>
    <w:rsid w:val="007F719C"/>
    <w:rsid w:val="008003AD"/>
    <w:rsid w:val="008003C8"/>
    <w:rsid w:val="0080058A"/>
    <w:rsid w:val="0080151A"/>
    <w:rsid w:val="00802895"/>
    <w:rsid w:val="00802E27"/>
    <w:rsid w:val="00803465"/>
    <w:rsid w:val="0080365B"/>
    <w:rsid w:val="0080368A"/>
    <w:rsid w:val="00803A6B"/>
    <w:rsid w:val="00803FF3"/>
    <w:rsid w:val="00804B0F"/>
    <w:rsid w:val="00804BFF"/>
    <w:rsid w:val="00805734"/>
    <w:rsid w:val="00805927"/>
    <w:rsid w:val="00806D77"/>
    <w:rsid w:val="00806EC6"/>
    <w:rsid w:val="00807C94"/>
    <w:rsid w:val="00807DF2"/>
    <w:rsid w:val="00810248"/>
    <w:rsid w:val="00810535"/>
    <w:rsid w:val="00810A15"/>
    <w:rsid w:val="00810AB0"/>
    <w:rsid w:val="00810ACD"/>
    <w:rsid w:val="0081104C"/>
    <w:rsid w:val="00811787"/>
    <w:rsid w:val="00812280"/>
    <w:rsid w:val="0081304F"/>
    <w:rsid w:val="008130B9"/>
    <w:rsid w:val="00813456"/>
    <w:rsid w:val="008136A0"/>
    <w:rsid w:val="0081398D"/>
    <w:rsid w:val="00813B1F"/>
    <w:rsid w:val="0081497D"/>
    <w:rsid w:val="00816D99"/>
    <w:rsid w:val="0081765B"/>
    <w:rsid w:val="008176B0"/>
    <w:rsid w:val="008207F9"/>
    <w:rsid w:val="0082081D"/>
    <w:rsid w:val="00820C96"/>
    <w:rsid w:val="008215F4"/>
    <w:rsid w:val="008224D6"/>
    <w:rsid w:val="008231A5"/>
    <w:rsid w:val="0082367C"/>
    <w:rsid w:val="00823A88"/>
    <w:rsid w:val="00823C7D"/>
    <w:rsid w:val="00823E4B"/>
    <w:rsid w:val="00824548"/>
    <w:rsid w:val="00824760"/>
    <w:rsid w:val="008248F6"/>
    <w:rsid w:val="00824C2C"/>
    <w:rsid w:val="008261CD"/>
    <w:rsid w:val="008266F7"/>
    <w:rsid w:val="00826D8E"/>
    <w:rsid w:val="008272E9"/>
    <w:rsid w:val="008272F8"/>
    <w:rsid w:val="00827389"/>
    <w:rsid w:val="008274C1"/>
    <w:rsid w:val="00830C94"/>
    <w:rsid w:val="00830FD4"/>
    <w:rsid w:val="00832700"/>
    <w:rsid w:val="00832AFF"/>
    <w:rsid w:val="008331B2"/>
    <w:rsid w:val="00833AA6"/>
    <w:rsid w:val="0083403A"/>
    <w:rsid w:val="00834655"/>
    <w:rsid w:val="00834703"/>
    <w:rsid w:val="008354B2"/>
    <w:rsid w:val="008356BA"/>
    <w:rsid w:val="00835A0F"/>
    <w:rsid w:val="00835E06"/>
    <w:rsid w:val="00835EF5"/>
    <w:rsid w:val="00836DC2"/>
    <w:rsid w:val="008400FE"/>
    <w:rsid w:val="00840C9E"/>
    <w:rsid w:val="00840D60"/>
    <w:rsid w:val="008432EB"/>
    <w:rsid w:val="00843D63"/>
    <w:rsid w:val="00843F4C"/>
    <w:rsid w:val="0084481A"/>
    <w:rsid w:val="00845557"/>
    <w:rsid w:val="0084626D"/>
    <w:rsid w:val="0084782F"/>
    <w:rsid w:val="00847AF7"/>
    <w:rsid w:val="00847CBF"/>
    <w:rsid w:val="00847DE3"/>
    <w:rsid w:val="008512DF"/>
    <w:rsid w:val="0085367E"/>
    <w:rsid w:val="00853BF4"/>
    <w:rsid w:val="00853E3C"/>
    <w:rsid w:val="00854D7E"/>
    <w:rsid w:val="0085750B"/>
    <w:rsid w:val="0085794A"/>
    <w:rsid w:val="00860333"/>
    <w:rsid w:val="00860DE6"/>
    <w:rsid w:val="00862575"/>
    <w:rsid w:val="008627B9"/>
    <w:rsid w:val="00863902"/>
    <w:rsid w:val="00863DF7"/>
    <w:rsid w:val="008658AF"/>
    <w:rsid w:val="00865C2C"/>
    <w:rsid w:val="0086746D"/>
    <w:rsid w:val="008678EA"/>
    <w:rsid w:val="008703A2"/>
    <w:rsid w:val="00870D75"/>
    <w:rsid w:val="008712B8"/>
    <w:rsid w:val="00872685"/>
    <w:rsid w:val="008727B6"/>
    <w:rsid w:val="0087281D"/>
    <w:rsid w:val="00872C26"/>
    <w:rsid w:val="00872CFF"/>
    <w:rsid w:val="0087333D"/>
    <w:rsid w:val="00873571"/>
    <w:rsid w:val="00874E30"/>
    <w:rsid w:val="0087519F"/>
    <w:rsid w:val="00875397"/>
    <w:rsid w:val="00875906"/>
    <w:rsid w:val="008760E9"/>
    <w:rsid w:val="00876574"/>
    <w:rsid w:val="0087725E"/>
    <w:rsid w:val="008772A0"/>
    <w:rsid w:val="008773CC"/>
    <w:rsid w:val="00877E61"/>
    <w:rsid w:val="00880462"/>
    <w:rsid w:val="008810F6"/>
    <w:rsid w:val="00881AF1"/>
    <w:rsid w:val="00882021"/>
    <w:rsid w:val="008823C5"/>
    <w:rsid w:val="00882908"/>
    <w:rsid w:val="00882D1E"/>
    <w:rsid w:val="00883EF7"/>
    <w:rsid w:val="0088401F"/>
    <w:rsid w:val="008845C9"/>
    <w:rsid w:val="0088502A"/>
    <w:rsid w:val="00885187"/>
    <w:rsid w:val="00885348"/>
    <w:rsid w:val="008860AD"/>
    <w:rsid w:val="00886A59"/>
    <w:rsid w:val="00886A9C"/>
    <w:rsid w:val="00886EEE"/>
    <w:rsid w:val="00890E44"/>
    <w:rsid w:val="008911D6"/>
    <w:rsid w:val="0089151D"/>
    <w:rsid w:val="00891668"/>
    <w:rsid w:val="00892257"/>
    <w:rsid w:val="008922AB"/>
    <w:rsid w:val="00892412"/>
    <w:rsid w:val="0089261B"/>
    <w:rsid w:val="00892678"/>
    <w:rsid w:val="00893C43"/>
    <w:rsid w:val="00893D69"/>
    <w:rsid w:val="008943B0"/>
    <w:rsid w:val="0089461B"/>
    <w:rsid w:val="008948B1"/>
    <w:rsid w:val="00894C03"/>
    <w:rsid w:val="00895B51"/>
    <w:rsid w:val="00896A96"/>
    <w:rsid w:val="00896B06"/>
    <w:rsid w:val="008972E0"/>
    <w:rsid w:val="00897C81"/>
    <w:rsid w:val="00897D4B"/>
    <w:rsid w:val="00897E27"/>
    <w:rsid w:val="008A030E"/>
    <w:rsid w:val="008A032A"/>
    <w:rsid w:val="008A10A1"/>
    <w:rsid w:val="008A1C17"/>
    <w:rsid w:val="008A1D80"/>
    <w:rsid w:val="008A50CB"/>
    <w:rsid w:val="008A59A6"/>
    <w:rsid w:val="008A626F"/>
    <w:rsid w:val="008A732F"/>
    <w:rsid w:val="008A7836"/>
    <w:rsid w:val="008A78E0"/>
    <w:rsid w:val="008B02B9"/>
    <w:rsid w:val="008B0E40"/>
    <w:rsid w:val="008B1251"/>
    <w:rsid w:val="008B1AE4"/>
    <w:rsid w:val="008B1D96"/>
    <w:rsid w:val="008B20C7"/>
    <w:rsid w:val="008B2B91"/>
    <w:rsid w:val="008B2FAF"/>
    <w:rsid w:val="008B3DA3"/>
    <w:rsid w:val="008B4011"/>
    <w:rsid w:val="008B4910"/>
    <w:rsid w:val="008B5469"/>
    <w:rsid w:val="008B5575"/>
    <w:rsid w:val="008B625A"/>
    <w:rsid w:val="008B6B60"/>
    <w:rsid w:val="008B6DAE"/>
    <w:rsid w:val="008B7AA2"/>
    <w:rsid w:val="008C004E"/>
    <w:rsid w:val="008C0633"/>
    <w:rsid w:val="008C0FCC"/>
    <w:rsid w:val="008C203F"/>
    <w:rsid w:val="008C2415"/>
    <w:rsid w:val="008C2FE8"/>
    <w:rsid w:val="008C3393"/>
    <w:rsid w:val="008C3787"/>
    <w:rsid w:val="008C38C9"/>
    <w:rsid w:val="008C46BA"/>
    <w:rsid w:val="008C4F62"/>
    <w:rsid w:val="008C5408"/>
    <w:rsid w:val="008C55EC"/>
    <w:rsid w:val="008C5797"/>
    <w:rsid w:val="008C5B2D"/>
    <w:rsid w:val="008C5DA9"/>
    <w:rsid w:val="008C64DE"/>
    <w:rsid w:val="008C6E85"/>
    <w:rsid w:val="008C73A1"/>
    <w:rsid w:val="008D0793"/>
    <w:rsid w:val="008D08C9"/>
    <w:rsid w:val="008D0D13"/>
    <w:rsid w:val="008D0E34"/>
    <w:rsid w:val="008D0E4C"/>
    <w:rsid w:val="008D3058"/>
    <w:rsid w:val="008D3AE6"/>
    <w:rsid w:val="008D3DF0"/>
    <w:rsid w:val="008D3EB7"/>
    <w:rsid w:val="008D43B0"/>
    <w:rsid w:val="008D6937"/>
    <w:rsid w:val="008D799A"/>
    <w:rsid w:val="008E02A3"/>
    <w:rsid w:val="008E1836"/>
    <w:rsid w:val="008E232A"/>
    <w:rsid w:val="008E2B88"/>
    <w:rsid w:val="008E3CFE"/>
    <w:rsid w:val="008E445B"/>
    <w:rsid w:val="008E4484"/>
    <w:rsid w:val="008E4F5E"/>
    <w:rsid w:val="008E5124"/>
    <w:rsid w:val="008E53CB"/>
    <w:rsid w:val="008E55B9"/>
    <w:rsid w:val="008E724B"/>
    <w:rsid w:val="008E7833"/>
    <w:rsid w:val="008E7C6A"/>
    <w:rsid w:val="008E7CF7"/>
    <w:rsid w:val="008F004D"/>
    <w:rsid w:val="008F0524"/>
    <w:rsid w:val="008F22D8"/>
    <w:rsid w:val="008F22E8"/>
    <w:rsid w:val="008F31AC"/>
    <w:rsid w:val="008F3AD1"/>
    <w:rsid w:val="008F4DAE"/>
    <w:rsid w:val="008F642D"/>
    <w:rsid w:val="008F6828"/>
    <w:rsid w:val="008F7356"/>
    <w:rsid w:val="008F7B3B"/>
    <w:rsid w:val="008F7CC4"/>
    <w:rsid w:val="008F7DBF"/>
    <w:rsid w:val="0090064A"/>
    <w:rsid w:val="009019AB"/>
    <w:rsid w:val="00902886"/>
    <w:rsid w:val="009028F5"/>
    <w:rsid w:val="00902A10"/>
    <w:rsid w:val="00903700"/>
    <w:rsid w:val="009041D3"/>
    <w:rsid w:val="00904332"/>
    <w:rsid w:val="00907440"/>
    <w:rsid w:val="00907487"/>
    <w:rsid w:val="00907D4D"/>
    <w:rsid w:val="00907FEB"/>
    <w:rsid w:val="0091019B"/>
    <w:rsid w:val="00910306"/>
    <w:rsid w:val="009109CC"/>
    <w:rsid w:val="00910AA3"/>
    <w:rsid w:val="00910D8E"/>
    <w:rsid w:val="00911916"/>
    <w:rsid w:val="00911977"/>
    <w:rsid w:val="009133FB"/>
    <w:rsid w:val="00913C66"/>
    <w:rsid w:val="00914C62"/>
    <w:rsid w:val="00915333"/>
    <w:rsid w:val="00917624"/>
    <w:rsid w:val="00920308"/>
    <w:rsid w:val="00921816"/>
    <w:rsid w:val="00922067"/>
    <w:rsid w:val="00923305"/>
    <w:rsid w:val="00923BCA"/>
    <w:rsid w:val="00924D24"/>
    <w:rsid w:val="009252C8"/>
    <w:rsid w:val="00925A59"/>
    <w:rsid w:val="009264BF"/>
    <w:rsid w:val="00927E4D"/>
    <w:rsid w:val="00927FCE"/>
    <w:rsid w:val="009308CF"/>
    <w:rsid w:val="009312E5"/>
    <w:rsid w:val="009318B0"/>
    <w:rsid w:val="00931925"/>
    <w:rsid w:val="00931BF9"/>
    <w:rsid w:val="009334D4"/>
    <w:rsid w:val="00933A68"/>
    <w:rsid w:val="009361C0"/>
    <w:rsid w:val="00936BBE"/>
    <w:rsid w:val="0093729D"/>
    <w:rsid w:val="00937640"/>
    <w:rsid w:val="00937D59"/>
    <w:rsid w:val="009400EE"/>
    <w:rsid w:val="00940A0B"/>
    <w:rsid w:val="00940FD3"/>
    <w:rsid w:val="00942F62"/>
    <w:rsid w:val="00943547"/>
    <w:rsid w:val="009435CB"/>
    <w:rsid w:val="00943F68"/>
    <w:rsid w:val="00944A7E"/>
    <w:rsid w:val="009453B2"/>
    <w:rsid w:val="009454FB"/>
    <w:rsid w:val="00945C9E"/>
    <w:rsid w:val="00946185"/>
    <w:rsid w:val="00946384"/>
    <w:rsid w:val="0094712F"/>
    <w:rsid w:val="00947C22"/>
    <w:rsid w:val="009523B7"/>
    <w:rsid w:val="0095298A"/>
    <w:rsid w:val="00952F58"/>
    <w:rsid w:val="0095384C"/>
    <w:rsid w:val="0095394D"/>
    <w:rsid w:val="00953CD0"/>
    <w:rsid w:val="009565F7"/>
    <w:rsid w:val="0095677D"/>
    <w:rsid w:val="0095683B"/>
    <w:rsid w:val="009569B9"/>
    <w:rsid w:val="00957A74"/>
    <w:rsid w:val="009603D7"/>
    <w:rsid w:val="009609BD"/>
    <w:rsid w:val="00960ECE"/>
    <w:rsid w:val="00961462"/>
    <w:rsid w:val="00961E8A"/>
    <w:rsid w:val="0096217F"/>
    <w:rsid w:val="00962646"/>
    <w:rsid w:val="009626E5"/>
    <w:rsid w:val="00962964"/>
    <w:rsid w:val="009629E5"/>
    <w:rsid w:val="00962EA7"/>
    <w:rsid w:val="00962F1A"/>
    <w:rsid w:val="009630EF"/>
    <w:rsid w:val="00963472"/>
    <w:rsid w:val="0096402D"/>
    <w:rsid w:val="009648BA"/>
    <w:rsid w:val="00964A97"/>
    <w:rsid w:val="0096545D"/>
    <w:rsid w:val="00965AD9"/>
    <w:rsid w:val="0096671A"/>
    <w:rsid w:val="0096683C"/>
    <w:rsid w:val="00966845"/>
    <w:rsid w:val="00967AAF"/>
    <w:rsid w:val="00972351"/>
    <w:rsid w:val="00972515"/>
    <w:rsid w:val="0097255F"/>
    <w:rsid w:val="009727F6"/>
    <w:rsid w:val="009730D5"/>
    <w:rsid w:val="0097377E"/>
    <w:rsid w:val="00974BCD"/>
    <w:rsid w:val="00974D2C"/>
    <w:rsid w:val="00975B33"/>
    <w:rsid w:val="00975B8D"/>
    <w:rsid w:val="009774B5"/>
    <w:rsid w:val="0098018A"/>
    <w:rsid w:val="00980470"/>
    <w:rsid w:val="00980835"/>
    <w:rsid w:val="00980CF1"/>
    <w:rsid w:val="009817AE"/>
    <w:rsid w:val="00984007"/>
    <w:rsid w:val="0098420C"/>
    <w:rsid w:val="00984B65"/>
    <w:rsid w:val="00985066"/>
    <w:rsid w:val="00985745"/>
    <w:rsid w:val="00985E2A"/>
    <w:rsid w:val="009864AA"/>
    <w:rsid w:val="00986ED6"/>
    <w:rsid w:val="00986F25"/>
    <w:rsid w:val="009871A7"/>
    <w:rsid w:val="009878EC"/>
    <w:rsid w:val="00990D8C"/>
    <w:rsid w:val="00990D93"/>
    <w:rsid w:val="00990FC2"/>
    <w:rsid w:val="00991128"/>
    <w:rsid w:val="0099115D"/>
    <w:rsid w:val="00991160"/>
    <w:rsid w:val="00991627"/>
    <w:rsid w:val="00991C77"/>
    <w:rsid w:val="00992DA5"/>
    <w:rsid w:val="009934EB"/>
    <w:rsid w:val="00993CD8"/>
    <w:rsid w:val="00994893"/>
    <w:rsid w:val="00994949"/>
    <w:rsid w:val="00994C53"/>
    <w:rsid w:val="00995531"/>
    <w:rsid w:val="009955E6"/>
    <w:rsid w:val="00995961"/>
    <w:rsid w:val="00995AF3"/>
    <w:rsid w:val="00995C44"/>
    <w:rsid w:val="00995D22"/>
    <w:rsid w:val="00995FCC"/>
    <w:rsid w:val="00995FCD"/>
    <w:rsid w:val="00997767"/>
    <w:rsid w:val="009A09B6"/>
    <w:rsid w:val="009A2910"/>
    <w:rsid w:val="009A49AA"/>
    <w:rsid w:val="009A5107"/>
    <w:rsid w:val="009A5471"/>
    <w:rsid w:val="009A588A"/>
    <w:rsid w:val="009B0737"/>
    <w:rsid w:val="009B10CE"/>
    <w:rsid w:val="009B133C"/>
    <w:rsid w:val="009B1501"/>
    <w:rsid w:val="009B2E47"/>
    <w:rsid w:val="009B312E"/>
    <w:rsid w:val="009B316B"/>
    <w:rsid w:val="009B33F9"/>
    <w:rsid w:val="009B3738"/>
    <w:rsid w:val="009B38B5"/>
    <w:rsid w:val="009B3ACA"/>
    <w:rsid w:val="009B4EF2"/>
    <w:rsid w:val="009B5871"/>
    <w:rsid w:val="009B60F1"/>
    <w:rsid w:val="009B787E"/>
    <w:rsid w:val="009B7F71"/>
    <w:rsid w:val="009C13F1"/>
    <w:rsid w:val="009C14BF"/>
    <w:rsid w:val="009C19C5"/>
    <w:rsid w:val="009C1AC6"/>
    <w:rsid w:val="009C1F7A"/>
    <w:rsid w:val="009C3611"/>
    <w:rsid w:val="009C4B9B"/>
    <w:rsid w:val="009C56E1"/>
    <w:rsid w:val="009C6087"/>
    <w:rsid w:val="009C6D1F"/>
    <w:rsid w:val="009D0578"/>
    <w:rsid w:val="009D0BC3"/>
    <w:rsid w:val="009D0C59"/>
    <w:rsid w:val="009D0E6B"/>
    <w:rsid w:val="009D0F36"/>
    <w:rsid w:val="009D1DC8"/>
    <w:rsid w:val="009D25CB"/>
    <w:rsid w:val="009D2B2D"/>
    <w:rsid w:val="009D2CD6"/>
    <w:rsid w:val="009D32B8"/>
    <w:rsid w:val="009D335C"/>
    <w:rsid w:val="009D41D2"/>
    <w:rsid w:val="009D4A3F"/>
    <w:rsid w:val="009D5C6F"/>
    <w:rsid w:val="009D629D"/>
    <w:rsid w:val="009D6915"/>
    <w:rsid w:val="009D6AEC"/>
    <w:rsid w:val="009D79AD"/>
    <w:rsid w:val="009D7B1A"/>
    <w:rsid w:val="009E02D8"/>
    <w:rsid w:val="009E0754"/>
    <w:rsid w:val="009E0A2F"/>
    <w:rsid w:val="009E1395"/>
    <w:rsid w:val="009E2F44"/>
    <w:rsid w:val="009E3547"/>
    <w:rsid w:val="009E3A9F"/>
    <w:rsid w:val="009E4129"/>
    <w:rsid w:val="009E4BAC"/>
    <w:rsid w:val="009E59EE"/>
    <w:rsid w:val="009E5B56"/>
    <w:rsid w:val="009E60B3"/>
    <w:rsid w:val="009F3195"/>
    <w:rsid w:val="009F4238"/>
    <w:rsid w:val="009F4485"/>
    <w:rsid w:val="009F44C8"/>
    <w:rsid w:val="009F5E86"/>
    <w:rsid w:val="009F6E3F"/>
    <w:rsid w:val="009F7BBF"/>
    <w:rsid w:val="00A004A6"/>
    <w:rsid w:val="00A01080"/>
    <w:rsid w:val="00A01FF4"/>
    <w:rsid w:val="00A02ABA"/>
    <w:rsid w:val="00A02CD8"/>
    <w:rsid w:val="00A0329C"/>
    <w:rsid w:val="00A04182"/>
    <w:rsid w:val="00A0422F"/>
    <w:rsid w:val="00A04BA0"/>
    <w:rsid w:val="00A0512D"/>
    <w:rsid w:val="00A05736"/>
    <w:rsid w:val="00A05748"/>
    <w:rsid w:val="00A0582F"/>
    <w:rsid w:val="00A06C46"/>
    <w:rsid w:val="00A074EC"/>
    <w:rsid w:val="00A07BBE"/>
    <w:rsid w:val="00A10352"/>
    <w:rsid w:val="00A11069"/>
    <w:rsid w:val="00A1126B"/>
    <w:rsid w:val="00A11463"/>
    <w:rsid w:val="00A115B6"/>
    <w:rsid w:val="00A11DA3"/>
    <w:rsid w:val="00A12024"/>
    <w:rsid w:val="00A12DE4"/>
    <w:rsid w:val="00A12EE3"/>
    <w:rsid w:val="00A13024"/>
    <w:rsid w:val="00A131C4"/>
    <w:rsid w:val="00A13702"/>
    <w:rsid w:val="00A13AFA"/>
    <w:rsid w:val="00A151A1"/>
    <w:rsid w:val="00A161AA"/>
    <w:rsid w:val="00A16692"/>
    <w:rsid w:val="00A174AE"/>
    <w:rsid w:val="00A17747"/>
    <w:rsid w:val="00A20CF8"/>
    <w:rsid w:val="00A21BC5"/>
    <w:rsid w:val="00A221FF"/>
    <w:rsid w:val="00A224E1"/>
    <w:rsid w:val="00A2345B"/>
    <w:rsid w:val="00A234CD"/>
    <w:rsid w:val="00A24227"/>
    <w:rsid w:val="00A246B8"/>
    <w:rsid w:val="00A25234"/>
    <w:rsid w:val="00A25538"/>
    <w:rsid w:val="00A27129"/>
    <w:rsid w:val="00A27331"/>
    <w:rsid w:val="00A3001F"/>
    <w:rsid w:val="00A309D3"/>
    <w:rsid w:val="00A3134A"/>
    <w:rsid w:val="00A32314"/>
    <w:rsid w:val="00A32DA8"/>
    <w:rsid w:val="00A332FB"/>
    <w:rsid w:val="00A34025"/>
    <w:rsid w:val="00A34BBD"/>
    <w:rsid w:val="00A34E6A"/>
    <w:rsid w:val="00A35DCA"/>
    <w:rsid w:val="00A3631F"/>
    <w:rsid w:val="00A363A6"/>
    <w:rsid w:val="00A36BEA"/>
    <w:rsid w:val="00A37DCB"/>
    <w:rsid w:val="00A403D8"/>
    <w:rsid w:val="00A41075"/>
    <w:rsid w:val="00A412E5"/>
    <w:rsid w:val="00A416A9"/>
    <w:rsid w:val="00A41C66"/>
    <w:rsid w:val="00A423C9"/>
    <w:rsid w:val="00A43C96"/>
    <w:rsid w:val="00A44775"/>
    <w:rsid w:val="00A44A1C"/>
    <w:rsid w:val="00A45DFF"/>
    <w:rsid w:val="00A45F3B"/>
    <w:rsid w:val="00A4649F"/>
    <w:rsid w:val="00A464C4"/>
    <w:rsid w:val="00A475C0"/>
    <w:rsid w:val="00A503D4"/>
    <w:rsid w:val="00A50695"/>
    <w:rsid w:val="00A50890"/>
    <w:rsid w:val="00A50D9A"/>
    <w:rsid w:val="00A50FB9"/>
    <w:rsid w:val="00A51808"/>
    <w:rsid w:val="00A52295"/>
    <w:rsid w:val="00A52388"/>
    <w:rsid w:val="00A5288C"/>
    <w:rsid w:val="00A52A5B"/>
    <w:rsid w:val="00A5448B"/>
    <w:rsid w:val="00A552C8"/>
    <w:rsid w:val="00A555D9"/>
    <w:rsid w:val="00A567EF"/>
    <w:rsid w:val="00A56DA3"/>
    <w:rsid w:val="00A571A7"/>
    <w:rsid w:val="00A57B70"/>
    <w:rsid w:val="00A611AA"/>
    <w:rsid w:val="00A62188"/>
    <w:rsid w:val="00A62542"/>
    <w:rsid w:val="00A62580"/>
    <w:rsid w:val="00A625CD"/>
    <w:rsid w:val="00A637E4"/>
    <w:rsid w:val="00A638CE"/>
    <w:rsid w:val="00A63CDE"/>
    <w:rsid w:val="00A6432B"/>
    <w:rsid w:val="00A6447E"/>
    <w:rsid w:val="00A652D3"/>
    <w:rsid w:val="00A65B45"/>
    <w:rsid w:val="00A661C5"/>
    <w:rsid w:val="00A667DD"/>
    <w:rsid w:val="00A66F46"/>
    <w:rsid w:val="00A6744F"/>
    <w:rsid w:val="00A7027D"/>
    <w:rsid w:val="00A702EF"/>
    <w:rsid w:val="00A70AF5"/>
    <w:rsid w:val="00A71C00"/>
    <w:rsid w:val="00A71F9B"/>
    <w:rsid w:val="00A7271D"/>
    <w:rsid w:val="00A72A43"/>
    <w:rsid w:val="00A73D59"/>
    <w:rsid w:val="00A73F04"/>
    <w:rsid w:val="00A74C1E"/>
    <w:rsid w:val="00A750F0"/>
    <w:rsid w:val="00A75F7E"/>
    <w:rsid w:val="00A76402"/>
    <w:rsid w:val="00A77878"/>
    <w:rsid w:val="00A77F0D"/>
    <w:rsid w:val="00A8103E"/>
    <w:rsid w:val="00A82603"/>
    <w:rsid w:val="00A82677"/>
    <w:rsid w:val="00A82A46"/>
    <w:rsid w:val="00A82B06"/>
    <w:rsid w:val="00A82BC3"/>
    <w:rsid w:val="00A82F08"/>
    <w:rsid w:val="00A830F1"/>
    <w:rsid w:val="00A8352C"/>
    <w:rsid w:val="00A836B0"/>
    <w:rsid w:val="00A84412"/>
    <w:rsid w:val="00A879EB"/>
    <w:rsid w:val="00A90199"/>
    <w:rsid w:val="00A903B3"/>
    <w:rsid w:val="00A90BA4"/>
    <w:rsid w:val="00A90DD9"/>
    <w:rsid w:val="00A92428"/>
    <w:rsid w:val="00A92C03"/>
    <w:rsid w:val="00A92CCB"/>
    <w:rsid w:val="00A933C6"/>
    <w:rsid w:val="00A9362E"/>
    <w:rsid w:val="00A93CD7"/>
    <w:rsid w:val="00A93D11"/>
    <w:rsid w:val="00A9415D"/>
    <w:rsid w:val="00A94B67"/>
    <w:rsid w:val="00A9551C"/>
    <w:rsid w:val="00A9591F"/>
    <w:rsid w:val="00A96593"/>
    <w:rsid w:val="00A96801"/>
    <w:rsid w:val="00A96B34"/>
    <w:rsid w:val="00A97045"/>
    <w:rsid w:val="00AA22A1"/>
    <w:rsid w:val="00AA2568"/>
    <w:rsid w:val="00AA2599"/>
    <w:rsid w:val="00AA4B5C"/>
    <w:rsid w:val="00AA4C35"/>
    <w:rsid w:val="00AA55AF"/>
    <w:rsid w:val="00AA56B9"/>
    <w:rsid w:val="00AA5721"/>
    <w:rsid w:val="00AA5D2D"/>
    <w:rsid w:val="00AA610E"/>
    <w:rsid w:val="00AA61AD"/>
    <w:rsid w:val="00AA68D1"/>
    <w:rsid w:val="00AA715B"/>
    <w:rsid w:val="00AA7F14"/>
    <w:rsid w:val="00AB079A"/>
    <w:rsid w:val="00AB1D7B"/>
    <w:rsid w:val="00AB1E5A"/>
    <w:rsid w:val="00AB1F96"/>
    <w:rsid w:val="00AB26CF"/>
    <w:rsid w:val="00AB33D6"/>
    <w:rsid w:val="00AB3491"/>
    <w:rsid w:val="00AB34D2"/>
    <w:rsid w:val="00AB3662"/>
    <w:rsid w:val="00AB4374"/>
    <w:rsid w:val="00AB441F"/>
    <w:rsid w:val="00AB4E38"/>
    <w:rsid w:val="00AB540D"/>
    <w:rsid w:val="00AB5758"/>
    <w:rsid w:val="00AB5C2F"/>
    <w:rsid w:val="00AB5F9E"/>
    <w:rsid w:val="00AB647C"/>
    <w:rsid w:val="00AB6A2B"/>
    <w:rsid w:val="00AB6A9D"/>
    <w:rsid w:val="00AB6CCF"/>
    <w:rsid w:val="00AB7D2C"/>
    <w:rsid w:val="00AC0042"/>
    <w:rsid w:val="00AC0E6B"/>
    <w:rsid w:val="00AC44A6"/>
    <w:rsid w:val="00AC4BEA"/>
    <w:rsid w:val="00AC52FC"/>
    <w:rsid w:val="00AC6EFE"/>
    <w:rsid w:val="00AC75D9"/>
    <w:rsid w:val="00AC7E7E"/>
    <w:rsid w:val="00AD0C9C"/>
    <w:rsid w:val="00AD10A4"/>
    <w:rsid w:val="00AD180E"/>
    <w:rsid w:val="00AD19EF"/>
    <w:rsid w:val="00AD1EDE"/>
    <w:rsid w:val="00AD28D4"/>
    <w:rsid w:val="00AD31AF"/>
    <w:rsid w:val="00AD44E4"/>
    <w:rsid w:val="00AD48C6"/>
    <w:rsid w:val="00AD493E"/>
    <w:rsid w:val="00AD4B5C"/>
    <w:rsid w:val="00AD4F56"/>
    <w:rsid w:val="00AD505B"/>
    <w:rsid w:val="00AD5A40"/>
    <w:rsid w:val="00AD5CE3"/>
    <w:rsid w:val="00AD7595"/>
    <w:rsid w:val="00AD79FC"/>
    <w:rsid w:val="00AD7E5A"/>
    <w:rsid w:val="00AE176A"/>
    <w:rsid w:val="00AE177A"/>
    <w:rsid w:val="00AE2A44"/>
    <w:rsid w:val="00AE2AD2"/>
    <w:rsid w:val="00AE45B4"/>
    <w:rsid w:val="00AE57D2"/>
    <w:rsid w:val="00AE6570"/>
    <w:rsid w:val="00AE6AAB"/>
    <w:rsid w:val="00AE6C82"/>
    <w:rsid w:val="00AE7186"/>
    <w:rsid w:val="00AE7211"/>
    <w:rsid w:val="00AE76B3"/>
    <w:rsid w:val="00AE7800"/>
    <w:rsid w:val="00AE7EB2"/>
    <w:rsid w:val="00AF037C"/>
    <w:rsid w:val="00AF045E"/>
    <w:rsid w:val="00AF1257"/>
    <w:rsid w:val="00AF1E40"/>
    <w:rsid w:val="00AF2023"/>
    <w:rsid w:val="00AF22DC"/>
    <w:rsid w:val="00AF2D69"/>
    <w:rsid w:val="00AF33E1"/>
    <w:rsid w:val="00AF3D0D"/>
    <w:rsid w:val="00AF434D"/>
    <w:rsid w:val="00AF4DB3"/>
    <w:rsid w:val="00AF5891"/>
    <w:rsid w:val="00AF7232"/>
    <w:rsid w:val="00AF7D78"/>
    <w:rsid w:val="00AF7FE1"/>
    <w:rsid w:val="00B00256"/>
    <w:rsid w:val="00B00AE6"/>
    <w:rsid w:val="00B00F08"/>
    <w:rsid w:val="00B01758"/>
    <w:rsid w:val="00B028FF"/>
    <w:rsid w:val="00B02A60"/>
    <w:rsid w:val="00B02D9A"/>
    <w:rsid w:val="00B04346"/>
    <w:rsid w:val="00B0446E"/>
    <w:rsid w:val="00B0593C"/>
    <w:rsid w:val="00B05941"/>
    <w:rsid w:val="00B060C0"/>
    <w:rsid w:val="00B0617A"/>
    <w:rsid w:val="00B06A23"/>
    <w:rsid w:val="00B06B73"/>
    <w:rsid w:val="00B0735A"/>
    <w:rsid w:val="00B07A23"/>
    <w:rsid w:val="00B10C41"/>
    <w:rsid w:val="00B116C8"/>
    <w:rsid w:val="00B1187E"/>
    <w:rsid w:val="00B12048"/>
    <w:rsid w:val="00B1220C"/>
    <w:rsid w:val="00B126F7"/>
    <w:rsid w:val="00B12B12"/>
    <w:rsid w:val="00B12F85"/>
    <w:rsid w:val="00B13322"/>
    <w:rsid w:val="00B133B8"/>
    <w:rsid w:val="00B13ED3"/>
    <w:rsid w:val="00B14289"/>
    <w:rsid w:val="00B14A3B"/>
    <w:rsid w:val="00B1569D"/>
    <w:rsid w:val="00B16728"/>
    <w:rsid w:val="00B17333"/>
    <w:rsid w:val="00B174B4"/>
    <w:rsid w:val="00B17903"/>
    <w:rsid w:val="00B17D37"/>
    <w:rsid w:val="00B201A6"/>
    <w:rsid w:val="00B20F88"/>
    <w:rsid w:val="00B20F94"/>
    <w:rsid w:val="00B218ED"/>
    <w:rsid w:val="00B22985"/>
    <w:rsid w:val="00B232C5"/>
    <w:rsid w:val="00B23597"/>
    <w:rsid w:val="00B23D1A"/>
    <w:rsid w:val="00B24FB1"/>
    <w:rsid w:val="00B258CE"/>
    <w:rsid w:val="00B25E8A"/>
    <w:rsid w:val="00B26060"/>
    <w:rsid w:val="00B264F2"/>
    <w:rsid w:val="00B26D5E"/>
    <w:rsid w:val="00B3018F"/>
    <w:rsid w:val="00B31673"/>
    <w:rsid w:val="00B32895"/>
    <w:rsid w:val="00B32CA6"/>
    <w:rsid w:val="00B32EF0"/>
    <w:rsid w:val="00B331A6"/>
    <w:rsid w:val="00B33634"/>
    <w:rsid w:val="00B3456C"/>
    <w:rsid w:val="00B34706"/>
    <w:rsid w:val="00B34969"/>
    <w:rsid w:val="00B34B0B"/>
    <w:rsid w:val="00B34B1C"/>
    <w:rsid w:val="00B35437"/>
    <w:rsid w:val="00B35708"/>
    <w:rsid w:val="00B369FB"/>
    <w:rsid w:val="00B37BA7"/>
    <w:rsid w:val="00B40889"/>
    <w:rsid w:val="00B40DB3"/>
    <w:rsid w:val="00B40DD7"/>
    <w:rsid w:val="00B40F34"/>
    <w:rsid w:val="00B416D1"/>
    <w:rsid w:val="00B42D3C"/>
    <w:rsid w:val="00B43005"/>
    <w:rsid w:val="00B43EE7"/>
    <w:rsid w:val="00B443E7"/>
    <w:rsid w:val="00B4477E"/>
    <w:rsid w:val="00B45DD7"/>
    <w:rsid w:val="00B4623C"/>
    <w:rsid w:val="00B46243"/>
    <w:rsid w:val="00B46BE2"/>
    <w:rsid w:val="00B46DD5"/>
    <w:rsid w:val="00B5030B"/>
    <w:rsid w:val="00B506BF"/>
    <w:rsid w:val="00B51037"/>
    <w:rsid w:val="00B51EFC"/>
    <w:rsid w:val="00B527B7"/>
    <w:rsid w:val="00B52D2B"/>
    <w:rsid w:val="00B52F9C"/>
    <w:rsid w:val="00B535D0"/>
    <w:rsid w:val="00B53822"/>
    <w:rsid w:val="00B53E43"/>
    <w:rsid w:val="00B53ECC"/>
    <w:rsid w:val="00B54C7F"/>
    <w:rsid w:val="00B54E61"/>
    <w:rsid w:val="00B55AF7"/>
    <w:rsid w:val="00B57109"/>
    <w:rsid w:val="00B606FD"/>
    <w:rsid w:val="00B60A81"/>
    <w:rsid w:val="00B60FB6"/>
    <w:rsid w:val="00B61030"/>
    <w:rsid w:val="00B6244A"/>
    <w:rsid w:val="00B62543"/>
    <w:rsid w:val="00B6269B"/>
    <w:rsid w:val="00B626A3"/>
    <w:rsid w:val="00B62C35"/>
    <w:rsid w:val="00B6316F"/>
    <w:rsid w:val="00B6381E"/>
    <w:rsid w:val="00B64297"/>
    <w:rsid w:val="00B64B8F"/>
    <w:rsid w:val="00B651F1"/>
    <w:rsid w:val="00B67349"/>
    <w:rsid w:val="00B67589"/>
    <w:rsid w:val="00B7000B"/>
    <w:rsid w:val="00B7087C"/>
    <w:rsid w:val="00B71578"/>
    <w:rsid w:val="00B72982"/>
    <w:rsid w:val="00B72BFE"/>
    <w:rsid w:val="00B7302B"/>
    <w:rsid w:val="00B73069"/>
    <w:rsid w:val="00B73079"/>
    <w:rsid w:val="00B73BA0"/>
    <w:rsid w:val="00B7415E"/>
    <w:rsid w:val="00B7430F"/>
    <w:rsid w:val="00B75264"/>
    <w:rsid w:val="00B75462"/>
    <w:rsid w:val="00B75A41"/>
    <w:rsid w:val="00B76810"/>
    <w:rsid w:val="00B76A3C"/>
    <w:rsid w:val="00B76EB8"/>
    <w:rsid w:val="00B80A51"/>
    <w:rsid w:val="00B810C5"/>
    <w:rsid w:val="00B82891"/>
    <w:rsid w:val="00B836E9"/>
    <w:rsid w:val="00B83A12"/>
    <w:rsid w:val="00B84E10"/>
    <w:rsid w:val="00B84E5C"/>
    <w:rsid w:val="00B84EE8"/>
    <w:rsid w:val="00B8502E"/>
    <w:rsid w:val="00B85AC1"/>
    <w:rsid w:val="00B86D41"/>
    <w:rsid w:val="00B86E3A"/>
    <w:rsid w:val="00B87B35"/>
    <w:rsid w:val="00B90B0E"/>
    <w:rsid w:val="00B919A7"/>
    <w:rsid w:val="00B91BB8"/>
    <w:rsid w:val="00B92BEA"/>
    <w:rsid w:val="00B93218"/>
    <w:rsid w:val="00B93574"/>
    <w:rsid w:val="00B936FD"/>
    <w:rsid w:val="00B93CC8"/>
    <w:rsid w:val="00B93D80"/>
    <w:rsid w:val="00B94232"/>
    <w:rsid w:val="00B96029"/>
    <w:rsid w:val="00B96AC0"/>
    <w:rsid w:val="00B96ED5"/>
    <w:rsid w:val="00B96FC4"/>
    <w:rsid w:val="00B97BE0"/>
    <w:rsid w:val="00B97F8C"/>
    <w:rsid w:val="00BA04AA"/>
    <w:rsid w:val="00BA070C"/>
    <w:rsid w:val="00BA141F"/>
    <w:rsid w:val="00BA19A6"/>
    <w:rsid w:val="00BA25BB"/>
    <w:rsid w:val="00BA2A5C"/>
    <w:rsid w:val="00BA3CCC"/>
    <w:rsid w:val="00BA4529"/>
    <w:rsid w:val="00BA4EBC"/>
    <w:rsid w:val="00BA51E5"/>
    <w:rsid w:val="00BA5248"/>
    <w:rsid w:val="00BA546F"/>
    <w:rsid w:val="00BA57EE"/>
    <w:rsid w:val="00BA59E8"/>
    <w:rsid w:val="00BA5F8E"/>
    <w:rsid w:val="00BA5F9E"/>
    <w:rsid w:val="00BA672D"/>
    <w:rsid w:val="00BA73C8"/>
    <w:rsid w:val="00BA784C"/>
    <w:rsid w:val="00BB0640"/>
    <w:rsid w:val="00BB0957"/>
    <w:rsid w:val="00BB09B5"/>
    <w:rsid w:val="00BB0AE4"/>
    <w:rsid w:val="00BB1758"/>
    <w:rsid w:val="00BB1C7E"/>
    <w:rsid w:val="00BB1C85"/>
    <w:rsid w:val="00BB1ED2"/>
    <w:rsid w:val="00BB2362"/>
    <w:rsid w:val="00BB313A"/>
    <w:rsid w:val="00BB34AE"/>
    <w:rsid w:val="00BB435C"/>
    <w:rsid w:val="00BB44C3"/>
    <w:rsid w:val="00BB456D"/>
    <w:rsid w:val="00BB5401"/>
    <w:rsid w:val="00BB63F8"/>
    <w:rsid w:val="00BB6CCC"/>
    <w:rsid w:val="00BB6DCB"/>
    <w:rsid w:val="00BB7193"/>
    <w:rsid w:val="00BB7202"/>
    <w:rsid w:val="00BB7298"/>
    <w:rsid w:val="00BB77C2"/>
    <w:rsid w:val="00BC0648"/>
    <w:rsid w:val="00BC178A"/>
    <w:rsid w:val="00BC17CC"/>
    <w:rsid w:val="00BC191C"/>
    <w:rsid w:val="00BC1A45"/>
    <w:rsid w:val="00BC1B07"/>
    <w:rsid w:val="00BC2927"/>
    <w:rsid w:val="00BC3218"/>
    <w:rsid w:val="00BC3F3A"/>
    <w:rsid w:val="00BC41B3"/>
    <w:rsid w:val="00BC42BE"/>
    <w:rsid w:val="00BC4508"/>
    <w:rsid w:val="00BC49C6"/>
    <w:rsid w:val="00BC661D"/>
    <w:rsid w:val="00BC6924"/>
    <w:rsid w:val="00BC6A0B"/>
    <w:rsid w:val="00BC7C9A"/>
    <w:rsid w:val="00BC7D43"/>
    <w:rsid w:val="00BD035E"/>
    <w:rsid w:val="00BD39F3"/>
    <w:rsid w:val="00BD3F96"/>
    <w:rsid w:val="00BD463F"/>
    <w:rsid w:val="00BD4A31"/>
    <w:rsid w:val="00BD4F7A"/>
    <w:rsid w:val="00BD661F"/>
    <w:rsid w:val="00BD680D"/>
    <w:rsid w:val="00BD71D4"/>
    <w:rsid w:val="00BD774A"/>
    <w:rsid w:val="00BD78AE"/>
    <w:rsid w:val="00BE0146"/>
    <w:rsid w:val="00BE2F05"/>
    <w:rsid w:val="00BE316B"/>
    <w:rsid w:val="00BE3589"/>
    <w:rsid w:val="00BE3854"/>
    <w:rsid w:val="00BE56BD"/>
    <w:rsid w:val="00BE58EB"/>
    <w:rsid w:val="00BE65CE"/>
    <w:rsid w:val="00BE6909"/>
    <w:rsid w:val="00BE7003"/>
    <w:rsid w:val="00BF0151"/>
    <w:rsid w:val="00BF0346"/>
    <w:rsid w:val="00BF0DE6"/>
    <w:rsid w:val="00BF1418"/>
    <w:rsid w:val="00BF1756"/>
    <w:rsid w:val="00BF1F7D"/>
    <w:rsid w:val="00BF267F"/>
    <w:rsid w:val="00BF3195"/>
    <w:rsid w:val="00BF320A"/>
    <w:rsid w:val="00BF355F"/>
    <w:rsid w:val="00BF43BF"/>
    <w:rsid w:val="00BF4746"/>
    <w:rsid w:val="00BF4E4F"/>
    <w:rsid w:val="00BF5169"/>
    <w:rsid w:val="00BF53D8"/>
    <w:rsid w:val="00BF5ABC"/>
    <w:rsid w:val="00BF5B01"/>
    <w:rsid w:val="00BF6094"/>
    <w:rsid w:val="00BF68DF"/>
    <w:rsid w:val="00BF7536"/>
    <w:rsid w:val="00BF7558"/>
    <w:rsid w:val="00BF7EF0"/>
    <w:rsid w:val="00C01EE8"/>
    <w:rsid w:val="00C02480"/>
    <w:rsid w:val="00C02670"/>
    <w:rsid w:val="00C0282A"/>
    <w:rsid w:val="00C03870"/>
    <w:rsid w:val="00C03A88"/>
    <w:rsid w:val="00C03E5E"/>
    <w:rsid w:val="00C055AD"/>
    <w:rsid w:val="00C05FFC"/>
    <w:rsid w:val="00C075B9"/>
    <w:rsid w:val="00C0761E"/>
    <w:rsid w:val="00C07812"/>
    <w:rsid w:val="00C10AD4"/>
    <w:rsid w:val="00C10BEC"/>
    <w:rsid w:val="00C11082"/>
    <w:rsid w:val="00C11419"/>
    <w:rsid w:val="00C1197B"/>
    <w:rsid w:val="00C11AD2"/>
    <w:rsid w:val="00C120E1"/>
    <w:rsid w:val="00C12135"/>
    <w:rsid w:val="00C12566"/>
    <w:rsid w:val="00C12579"/>
    <w:rsid w:val="00C12BDF"/>
    <w:rsid w:val="00C13C2D"/>
    <w:rsid w:val="00C13D13"/>
    <w:rsid w:val="00C144A9"/>
    <w:rsid w:val="00C16D74"/>
    <w:rsid w:val="00C203EE"/>
    <w:rsid w:val="00C20EF3"/>
    <w:rsid w:val="00C21CDC"/>
    <w:rsid w:val="00C229EC"/>
    <w:rsid w:val="00C2396E"/>
    <w:rsid w:val="00C23F7D"/>
    <w:rsid w:val="00C24200"/>
    <w:rsid w:val="00C2455B"/>
    <w:rsid w:val="00C249F2"/>
    <w:rsid w:val="00C24A3D"/>
    <w:rsid w:val="00C24C81"/>
    <w:rsid w:val="00C25F34"/>
    <w:rsid w:val="00C2625E"/>
    <w:rsid w:val="00C2635F"/>
    <w:rsid w:val="00C26FEE"/>
    <w:rsid w:val="00C27603"/>
    <w:rsid w:val="00C30361"/>
    <w:rsid w:val="00C308D6"/>
    <w:rsid w:val="00C30F4D"/>
    <w:rsid w:val="00C317DB"/>
    <w:rsid w:val="00C324B1"/>
    <w:rsid w:val="00C33EFA"/>
    <w:rsid w:val="00C3407E"/>
    <w:rsid w:val="00C34DFA"/>
    <w:rsid w:val="00C35B84"/>
    <w:rsid w:val="00C36327"/>
    <w:rsid w:val="00C367B3"/>
    <w:rsid w:val="00C37578"/>
    <w:rsid w:val="00C37BAC"/>
    <w:rsid w:val="00C401F2"/>
    <w:rsid w:val="00C40983"/>
    <w:rsid w:val="00C41A67"/>
    <w:rsid w:val="00C42387"/>
    <w:rsid w:val="00C42393"/>
    <w:rsid w:val="00C42613"/>
    <w:rsid w:val="00C42E1A"/>
    <w:rsid w:val="00C42E98"/>
    <w:rsid w:val="00C437CC"/>
    <w:rsid w:val="00C4491A"/>
    <w:rsid w:val="00C44FAB"/>
    <w:rsid w:val="00C45E48"/>
    <w:rsid w:val="00C45EDE"/>
    <w:rsid w:val="00C46628"/>
    <w:rsid w:val="00C46A6B"/>
    <w:rsid w:val="00C47088"/>
    <w:rsid w:val="00C473F2"/>
    <w:rsid w:val="00C4748D"/>
    <w:rsid w:val="00C50825"/>
    <w:rsid w:val="00C50C2E"/>
    <w:rsid w:val="00C51148"/>
    <w:rsid w:val="00C515A5"/>
    <w:rsid w:val="00C51661"/>
    <w:rsid w:val="00C51F1D"/>
    <w:rsid w:val="00C5224F"/>
    <w:rsid w:val="00C5272A"/>
    <w:rsid w:val="00C52C4B"/>
    <w:rsid w:val="00C5435A"/>
    <w:rsid w:val="00C55516"/>
    <w:rsid w:val="00C56B46"/>
    <w:rsid w:val="00C57C87"/>
    <w:rsid w:val="00C60382"/>
    <w:rsid w:val="00C6076E"/>
    <w:rsid w:val="00C61B06"/>
    <w:rsid w:val="00C623C6"/>
    <w:rsid w:val="00C62567"/>
    <w:rsid w:val="00C62625"/>
    <w:rsid w:val="00C628CA"/>
    <w:rsid w:val="00C6371D"/>
    <w:rsid w:val="00C64B81"/>
    <w:rsid w:val="00C64D12"/>
    <w:rsid w:val="00C65D6F"/>
    <w:rsid w:val="00C6640A"/>
    <w:rsid w:val="00C66904"/>
    <w:rsid w:val="00C66A01"/>
    <w:rsid w:val="00C66ED3"/>
    <w:rsid w:val="00C67D7D"/>
    <w:rsid w:val="00C702DF"/>
    <w:rsid w:val="00C7041D"/>
    <w:rsid w:val="00C70999"/>
    <w:rsid w:val="00C709EA"/>
    <w:rsid w:val="00C718FF"/>
    <w:rsid w:val="00C719F7"/>
    <w:rsid w:val="00C71ACD"/>
    <w:rsid w:val="00C71FDF"/>
    <w:rsid w:val="00C72089"/>
    <w:rsid w:val="00C7250C"/>
    <w:rsid w:val="00C72E52"/>
    <w:rsid w:val="00C730DD"/>
    <w:rsid w:val="00C7410C"/>
    <w:rsid w:val="00C74272"/>
    <w:rsid w:val="00C744CB"/>
    <w:rsid w:val="00C74EC7"/>
    <w:rsid w:val="00C756CB"/>
    <w:rsid w:val="00C76F24"/>
    <w:rsid w:val="00C77015"/>
    <w:rsid w:val="00C77DAB"/>
    <w:rsid w:val="00C77DEF"/>
    <w:rsid w:val="00C812A3"/>
    <w:rsid w:val="00C826D1"/>
    <w:rsid w:val="00C827C0"/>
    <w:rsid w:val="00C831D8"/>
    <w:rsid w:val="00C83EBA"/>
    <w:rsid w:val="00C841DF"/>
    <w:rsid w:val="00C85C95"/>
    <w:rsid w:val="00C864C4"/>
    <w:rsid w:val="00C86505"/>
    <w:rsid w:val="00C87231"/>
    <w:rsid w:val="00C877AF"/>
    <w:rsid w:val="00C879E0"/>
    <w:rsid w:val="00C87ED2"/>
    <w:rsid w:val="00C907AF"/>
    <w:rsid w:val="00C9101F"/>
    <w:rsid w:val="00C91A36"/>
    <w:rsid w:val="00C9218E"/>
    <w:rsid w:val="00C92248"/>
    <w:rsid w:val="00C932E5"/>
    <w:rsid w:val="00C9421F"/>
    <w:rsid w:val="00C9448C"/>
    <w:rsid w:val="00C95302"/>
    <w:rsid w:val="00C95E41"/>
    <w:rsid w:val="00C965D1"/>
    <w:rsid w:val="00C9677A"/>
    <w:rsid w:val="00C96C13"/>
    <w:rsid w:val="00C973C2"/>
    <w:rsid w:val="00C9767A"/>
    <w:rsid w:val="00C97E13"/>
    <w:rsid w:val="00CA0477"/>
    <w:rsid w:val="00CA0C50"/>
    <w:rsid w:val="00CA13AC"/>
    <w:rsid w:val="00CA1460"/>
    <w:rsid w:val="00CA1A5D"/>
    <w:rsid w:val="00CA1DBA"/>
    <w:rsid w:val="00CA2043"/>
    <w:rsid w:val="00CA2CF4"/>
    <w:rsid w:val="00CA31A3"/>
    <w:rsid w:val="00CA3DC8"/>
    <w:rsid w:val="00CA4426"/>
    <w:rsid w:val="00CA46FD"/>
    <w:rsid w:val="00CA56CA"/>
    <w:rsid w:val="00CA573F"/>
    <w:rsid w:val="00CA578E"/>
    <w:rsid w:val="00CA60A1"/>
    <w:rsid w:val="00CA6E76"/>
    <w:rsid w:val="00CA7648"/>
    <w:rsid w:val="00CA790F"/>
    <w:rsid w:val="00CA7BDE"/>
    <w:rsid w:val="00CA7F69"/>
    <w:rsid w:val="00CB0357"/>
    <w:rsid w:val="00CB0535"/>
    <w:rsid w:val="00CB0DAC"/>
    <w:rsid w:val="00CB0DF4"/>
    <w:rsid w:val="00CB26C4"/>
    <w:rsid w:val="00CB27C5"/>
    <w:rsid w:val="00CB35EB"/>
    <w:rsid w:val="00CB3DF7"/>
    <w:rsid w:val="00CB434A"/>
    <w:rsid w:val="00CB4967"/>
    <w:rsid w:val="00CB53EB"/>
    <w:rsid w:val="00CB57D6"/>
    <w:rsid w:val="00CB6A7F"/>
    <w:rsid w:val="00CC0AC2"/>
    <w:rsid w:val="00CC0AF7"/>
    <w:rsid w:val="00CC1550"/>
    <w:rsid w:val="00CC178F"/>
    <w:rsid w:val="00CC1ADF"/>
    <w:rsid w:val="00CC1C14"/>
    <w:rsid w:val="00CC2B57"/>
    <w:rsid w:val="00CC31E4"/>
    <w:rsid w:val="00CC506C"/>
    <w:rsid w:val="00CC6263"/>
    <w:rsid w:val="00CC65C6"/>
    <w:rsid w:val="00CC6FDD"/>
    <w:rsid w:val="00CC7098"/>
    <w:rsid w:val="00CC71C9"/>
    <w:rsid w:val="00CD06BC"/>
    <w:rsid w:val="00CD331A"/>
    <w:rsid w:val="00CD3815"/>
    <w:rsid w:val="00CD4783"/>
    <w:rsid w:val="00CD4964"/>
    <w:rsid w:val="00CD49F2"/>
    <w:rsid w:val="00CD4B40"/>
    <w:rsid w:val="00CD5229"/>
    <w:rsid w:val="00CD5DA4"/>
    <w:rsid w:val="00CD5F68"/>
    <w:rsid w:val="00CD606D"/>
    <w:rsid w:val="00CD67D8"/>
    <w:rsid w:val="00CD69D4"/>
    <w:rsid w:val="00CD7808"/>
    <w:rsid w:val="00CE0674"/>
    <w:rsid w:val="00CE0A25"/>
    <w:rsid w:val="00CE0F92"/>
    <w:rsid w:val="00CE1014"/>
    <w:rsid w:val="00CE1255"/>
    <w:rsid w:val="00CE1E45"/>
    <w:rsid w:val="00CE211A"/>
    <w:rsid w:val="00CE3CFD"/>
    <w:rsid w:val="00CE5D55"/>
    <w:rsid w:val="00CE620D"/>
    <w:rsid w:val="00CE6886"/>
    <w:rsid w:val="00CE6EF0"/>
    <w:rsid w:val="00CE6FF5"/>
    <w:rsid w:val="00CF06A5"/>
    <w:rsid w:val="00CF0806"/>
    <w:rsid w:val="00CF0ABE"/>
    <w:rsid w:val="00CF3CBE"/>
    <w:rsid w:val="00CF3CFF"/>
    <w:rsid w:val="00CF4F92"/>
    <w:rsid w:val="00CF5399"/>
    <w:rsid w:val="00CF7BD0"/>
    <w:rsid w:val="00CF7DD1"/>
    <w:rsid w:val="00CF7F0C"/>
    <w:rsid w:val="00D0011E"/>
    <w:rsid w:val="00D005CA"/>
    <w:rsid w:val="00D020C3"/>
    <w:rsid w:val="00D03992"/>
    <w:rsid w:val="00D04288"/>
    <w:rsid w:val="00D047DD"/>
    <w:rsid w:val="00D0512F"/>
    <w:rsid w:val="00D07173"/>
    <w:rsid w:val="00D1157E"/>
    <w:rsid w:val="00D11C94"/>
    <w:rsid w:val="00D12476"/>
    <w:rsid w:val="00D14A37"/>
    <w:rsid w:val="00D150FD"/>
    <w:rsid w:val="00D20349"/>
    <w:rsid w:val="00D21F71"/>
    <w:rsid w:val="00D221C2"/>
    <w:rsid w:val="00D22649"/>
    <w:rsid w:val="00D228B3"/>
    <w:rsid w:val="00D22FC2"/>
    <w:rsid w:val="00D238DD"/>
    <w:rsid w:val="00D23989"/>
    <w:rsid w:val="00D23F90"/>
    <w:rsid w:val="00D24E4E"/>
    <w:rsid w:val="00D2530C"/>
    <w:rsid w:val="00D258CA"/>
    <w:rsid w:val="00D25B98"/>
    <w:rsid w:val="00D2677D"/>
    <w:rsid w:val="00D27403"/>
    <w:rsid w:val="00D27AC1"/>
    <w:rsid w:val="00D303C4"/>
    <w:rsid w:val="00D30EE6"/>
    <w:rsid w:val="00D31B3A"/>
    <w:rsid w:val="00D320F5"/>
    <w:rsid w:val="00D32803"/>
    <w:rsid w:val="00D328FB"/>
    <w:rsid w:val="00D3375B"/>
    <w:rsid w:val="00D345B8"/>
    <w:rsid w:val="00D34EDF"/>
    <w:rsid w:val="00D365CA"/>
    <w:rsid w:val="00D37244"/>
    <w:rsid w:val="00D379B4"/>
    <w:rsid w:val="00D37A77"/>
    <w:rsid w:val="00D37C21"/>
    <w:rsid w:val="00D37E60"/>
    <w:rsid w:val="00D400E1"/>
    <w:rsid w:val="00D40A53"/>
    <w:rsid w:val="00D4146B"/>
    <w:rsid w:val="00D41749"/>
    <w:rsid w:val="00D41ADC"/>
    <w:rsid w:val="00D42D0B"/>
    <w:rsid w:val="00D42FFE"/>
    <w:rsid w:val="00D4412A"/>
    <w:rsid w:val="00D4489A"/>
    <w:rsid w:val="00D448B7"/>
    <w:rsid w:val="00D44AE0"/>
    <w:rsid w:val="00D450DE"/>
    <w:rsid w:val="00D460C2"/>
    <w:rsid w:val="00D4672B"/>
    <w:rsid w:val="00D46C5D"/>
    <w:rsid w:val="00D47645"/>
    <w:rsid w:val="00D476ED"/>
    <w:rsid w:val="00D47CD5"/>
    <w:rsid w:val="00D501D1"/>
    <w:rsid w:val="00D50CAE"/>
    <w:rsid w:val="00D51312"/>
    <w:rsid w:val="00D51392"/>
    <w:rsid w:val="00D523FC"/>
    <w:rsid w:val="00D526C1"/>
    <w:rsid w:val="00D52B03"/>
    <w:rsid w:val="00D53533"/>
    <w:rsid w:val="00D5405F"/>
    <w:rsid w:val="00D54402"/>
    <w:rsid w:val="00D55498"/>
    <w:rsid w:val="00D55521"/>
    <w:rsid w:val="00D557C3"/>
    <w:rsid w:val="00D55E47"/>
    <w:rsid w:val="00D579F8"/>
    <w:rsid w:val="00D6112A"/>
    <w:rsid w:val="00D613A4"/>
    <w:rsid w:val="00D614B7"/>
    <w:rsid w:val="00D61637"/>
    <w:rsid w:val="00D624B4"/>
    <w:rsid w:val="00D6273A"/>
    <w:rsid w:val="00D62B2D"/>
    <w:rsid w:val="00D636A4"/>
    <w:rsid w:val="00D6459C"/>
    <w:rsid w:val="00D64A35"/>
    <w:rsid w:val="00D65106"/>
    <w:rsid w:val="00D6512A"/>
    <w:rsid w:val="00D6530D"/>
    <w:rsid w:val="00D653A8"/>
    <w:rsid w:val="00D67A61"/>
    <w:rsid w:val="00D70535"/>
    <w:rsid w:val="00D705E5"/>
    <w:rsid w:val="00D705E6"/>
    <w:rsid w:val="00D70FD3"/>
    <w:rsid w:val="00D71550"/>
    <w:rsid w:val="00D72EEA"/>
    <w:rsid w:val="00D734D0"/>
    <w:rsid w:val="00D74FCB"/>
    <w:rsid w:val="00D7564B"/>
    <w:rsid w:val="00D760DF"/>
    <w:rsid w:val="00D76794"/>
    <w:rsid w:val="00D76F67"/>
    <w:rsid w:val="00D777C7"/>
    <w:rsid w:val="00D77980"/>
    <w:rsid w:val="00D77A78"/>
    <w:rsid w:val="00D805FC"/>
    <w:rsid w:val="00D80EFA"/>
    <w:rsid w:val="00D835D8"/>
    <w:rsid w:val="00D84138"/>
    <w:rsid w:val="00D84B86"/>
    <w:rsid w:val="00D84C23"/>
    <w:rsid w:val="00D84F73"/>
    <w:rsid w:val="00D854D1"/>
    <w:rsid w:val="00D8563E"/>
    <w:rsid w:val="00D85765"/>
    <w:rsid w:val="00D859EB"/>
    <w:rsid w:val="00D85E54"/>
    <w:rsid w:val="00D86531"/>
    <w:rsid w:val="00D867E8"/>
    <w:rsid w:val="00D86D9E"/>
    <w:rsid w:val="00D870EC"/>
    <w:rsid w:val="00D87218"/>
    <w:rsid w:val="00D87417"/>
    <w:rsid w:val="00D87A4A"/>
    <w:rsid w:val="00D87C1B"/>
    <w:rsid w:val="00D87C2F"/>
    <w:rsid w:val="00D87F4D"/>
    <w:rsid w:val="00D9018F"/>
    <w:rsid w:val="00D90289"/>
    <w:rsid w:val="00D905AA"/>
    <w:rsid w:val="00D91146"/>
    <w:rsid w:val="00D916D6"/>
    <w:rsid w:val="00D91C9C"/>
    <w:rsid w:val="00D92062"/>
    <w:rsid w:val="00D92126"/>
    <w:rsid w:val="00D9218A"/>
    <w:rsid w:val="00D92204"/>
    <w:rsid w:val="00D93178"/>
    <w:rsid w:val="00D94012"/>
    <w:rsid w:val="00D94BE9"/>
    <w:rsid w:val="00D95262"/>
    <w:rsid w:val="00D95944"/>
    <w:rsid w:val="00D959C9"/>
    <w:rsid w:val="00D95BF6"/>
    <w:rsid w:val="00D96721"/>
    <w:rsid w:val="00D96C24"/>
    <w:rsid w:val="00DA051F"/>
    <w:rsid w:val="00DA0D95"/>
    <w:rsid w:val="00DA2EBC"/>
    <w:rsid w:val="00DA31AD"/>
    <w:rsid w:val="00DA40AD"/>
    <w:rsid w:val="00DA538E"/>
    <w:rsid w:val="00DA5FF8"/>
    <w:rsid w:val="00DA7C00"/>
    <w:rsid w:val="00DB1C89"/>
    <w:rsid w:val="00DB23A8"/>
    <w:rsid w:val="00DB350C"/>
    <w:rsid w:val="00DB397B"/>
    <w:rsid w:val="00DB4DE4"/>
    <w:rsid w:val="00DB5D9C"/>
    <w:rsid w:val="00DB700B"/>
    <w:rsid w:val="00DB718F"/>
    <w:rsid w:val="00DB774D"/>
    <w:rsid w:val="00DC0CCA"/>
    <w:rsid w:val="00DC1068"/>
    <w:rsid w:val="00DC2344"/>
    <w:rsid w:val="00DC2D8A"/>
    <w:rsid w:val="00DC2E17"/>
    <w:rsid w:val="00DC2E43"/>
    <w:rsid w:val="00DC3D69"/>
    <w:rsid w:val="00DC3FD8"/>
    <w:rsid w:val="00DC435A"/>
    <w:rsid w:val="00DC4B90"/>
    <w:rsid w:val="00DC4F92"/>
    <w:rsid w:val="00DC57E8"/>
    <w:rsid w:val="00DC5E1D"/>
    <w:rsid w:val="00DC65B4"/>
    <w:rsid w:val="00DC65C1"/>
    <w:rsid w:val="00DC66AB"/>
    <w:rsid w:val="00DC77C2"/>
    <w:rsid w:val="00DD017E"/>
    <w:rsid w:val="00DD022E"/>
    <w:rsid w:val="00DD078D"/>
    <w:rsid w:val="00DD16AB"/>
    <w:rsid w:val="00DD17FF"/>
    <w:rsid w:val="00DD1DB7"/>
    <w:rsid w:val="00DD1DE0"/>
    <w:rsid w:val="00DD2EB9"/>
    <w:rsid w:val="00DD37D7"/>
    <w:rsid w:val="00DD3D8F"/>
    <w:rsid w:val="00DD3DDA"/>
    <w:rsid w:val="00DD3F4C"/>
    <w:rsid w:val="00DD45BE"/>
    <w:rsid w:val="00DD4669"/>
    <w:rsid w:val="00DD4DF2"/>
    <w:rsid w:val="00DD520B"/>
    <w:rsid w:val="00DD57DB"/>
    <w:rsid w:val="00DD636B"/>
    <w:rsid w:val="00DD6E64"/>
    <w:rsid w:val="00DD6ED0"/>
    <w:rsid w:val="00DD771A"/>
    <w:rsid w:val="00DE0A49"/>
    <w:rsid w:val="00DE2332"/>
    <w:rsid w:val="00DE29EC"/>
    <w:rsid w:val="00DE29F8"/>
    <w:rsid w:val="00DE2E11"/>
    <w:rsid w:val="00DE38A7"/>
    <w:rsid w:val="00DE3A0A"/>
    <w:rsid w:val="00DE453C"/>
    <w:rsid w:val="00DE534B"/>
    <w:rsid w:val="00DE54AD"/>
    <w:rsid w:val="00DE5D80"/>
    <w:rsid w:val="00DE617D"/>
    <w:rsid w:val="00DE6AD9"/>
    <w:rsid w:val="00DE7616"/>
    <w:rsid w:val="00DF1C11"/>
    <w:rsid w:val="00DF28E9"/>
    <w:rsid w:val="00DF2905"/>
    <w:rsid w:val="00DF3D83"/>
    <w:rsid w:val="00DF4B0C"/>
    <w:rsid w:val="00DF4F17"/>
    <w:rsid w:val="00DF53C3"/>
    <w:rsid w:val="00DF679D"/>
    <w:rsid w:val="00DF6B60"/>
    <w:rsid w:val="00DF6D0A"/>
    <w:rsid w:val="00DF6F7E"/>
    <w:rsid w:val="00DF6F7F"/>
    <w:rsid w:val="00E02099"/>
    <w:rsid w:val="00E02D17"/>
    <w:rsid w:val="00E03B9D"/>
    <w:rsid w:val="00E040A8"/>
    <w:rsid w:val="00E04185"/>
    <w:rsid w:val="00E066DC"/>
    <w:rsid w:val="00E06CBC"/>
    <w:rsid w:val="00E07324"/>
    <w:rsid w:val="00E073CE"/>
    <w:rsid w:val="00E104FC"/>
    <w:rsid w:val="00E12486"/>
    <w:rsid w:val="00E12785"/>
    <w:rsid w:val="00E1298E"/>
    <w:rsid w:val="00E12D63"/>
    <w:rsid w:val="00E144E0"/>
    <w:rsid w:val="00E15580"/>
    <w:rsid w:val="00E15BA7"/>
    <w:rsid w:val="00E15F1C"/>
    <w:rsid w:val="00E16414"/>
    <w:rsid w:val="00E16418"/>
    <w:rsid w:val="00E164C4"/>
    <w:rsid w:val="00E172C4"/>
    <w:rsid w:val="00E208B2"/>
    <w:rsid w:val="00E222EC"/>
    <w:rsid w:val="00E22F5B"/>
    <w:rsid w:val="00E2372F"/>
    <w:rsid w:val="00E247BB"/>
    <w:rsid w:val="00E24AFB"/>
    <w:rsid w:val="00E24CBD"/>
    <w:rsid w:val="00E25003"/>
    <w:rsid w:val="00E2542F"/>
    <w:rsid w:val="00E25859"/>
    <w:rsid w:val="00E25894"/>
    <w:rsid w:val="00E26219"/>
    <w:rsid w:val="00E2631E"/>
    <w:rsid w:val="00E2639E"/>
    <w:rsid w:val="00E264B8"/>
    <w:rsid w:val="00E26F66"/>
    <w:rsid w:val="00E2707F"/>
    <w:rsid w:val="00E27B93"/>
    <w:rsid w:val="00E30141"/>
    <w:rsid w:val="00E30779"/>
    <w:rsid w:val="00E309DC"/>
    <w:rsid w:val="00E316F1"/>
    <w:rsid w:val="00E326EE"/>
    <w:rsid w:val="00E32B90"/>
    <w:rsid w:val="00E32BF2"/>
    <w:rsid w:val="00E33FD5"/>
    <w:rsid w:val="00E34E17"/>
    <w:rsid w:val="00E358CC"/>
    <w:rsid w:val="00E360A3"/>
    <w:rsid w:val="00E372B8"/>
    <w:rsid w:val="00E372FF"/>
    <w:rsid w:val="00E375C3"/>
    <w:rsid w:val="00E37809"/>
    <w:rsid w:val="00E37D8A"/>
    <w:rsid w:val="00E4045A"/>
    <w:rsid w:val="00E40482"/>
    <w:rsid w:val="00E40D7D"/>
    <w:rsid w:val="00E415F7"/>
    <w:rsid w:val="00E41AAF"/>
    <w:rsid w:val="00E41BFA"/>
    <w:rsid w:val="00E42290"/>
    <w:rsid w:val="00E426E0"/>
    <w:rsid w:val="00E43595"/>
    <w:rsid w:val="00E43B95"/>
    <w:rsid w:val="00E44305"/>
    <w:rsid w:val="00E44960"/>
    <w:rsid w:val="00E46ECF"/>
    <w:rsid w:val="00E47548"/>
    <w:rsid w:val="00E50647"/>
    <w:rsid w:val="00E5161E"/>
    <w:rsid w:val="00E5241C"/>
    <w:rsid w:val="00E52C75"/>
    <w:rsid w:val="00E53158"/>
    <w:rsid w:val="00E53269"/>
    <w:rsid w:val="00E53D4B"/>
    <w:rsid w:val="00E54658"/>
    <w:rsid w:val="00E54B59"/>
    <w:rsid w:val="00E5576A"/>
    <w:rsid w:val="00E577BF"/>
    <w:rsid w:val="00E57B2A"/>
    <w:rsid w:val="00E57BC5"/>
    <w:rsid w:val="00E60720"/>
    <w:rsid w:val="00E6105F"/>
    <w:rsid w:val="00E611E0"/>
    <w:rsid w:val="00E630AB"/>
    <w:rsid w:val="00E64A78"/>
    <w:rsid w:val="00E6512B"/>
    <w:rsid w:val="00E655F1"/>
    <w:rsid w:val="00E66184"/>
    <w:rsid w:val="00E66416"/>
    <w:rsid w:val="00E66BA9"/>
    <w:rsid w:val="00E66D51"/>
    <w:rsid w:val="00E670A4"/>
    <w:rsid w:val="00E671BA"/>
    <w:rsid w:val="00E70F38"/>
    <w:rsid w:val="00E7107B"/>
    <w:rsid w:val="00E7161B"/>
    <w:rsid w:val="00E71F48"/>
    <w:rsid w:val="00E7236E"/>
    <w:rsid w:val="00E736DE"/>
    <w:rsid w:val="00E73A53"/>
    <w:rsid w:val="00E73E6E"/>
    <w:rsid w:val="00E745AC"/>
    <w:rsid w:val="00E75E6C"/>
    <w:rsid w:val="00E76077"/>
    <w:rsid w:val="00E7764E"/>
    <w:rsid w:val="00E813D6"/>
    <w:rsid w:val="00E82CDD"/>
    <w:rsid w:val="00E834A0"/>
    <w:rsid w:val="00E8469E"/>
    <w:rsid w:val="00E8492C"/>
    <w:rsid w:val="00E86541"/>
    <w:rsid w:val="00E8775C"/>
    <w:rsid w:val="00E912BE"/>
    <w:rsid w:val="00E91E32"/>
    <w:rsid w:val="00E921EB"/>
    <w:rsid w:val="00E92BC1"/>
    <w:rsid w:val="00E92E6B"/>
    <w:rsid w:val="00E93048"/>
    <w:rsid w:val="00E930D4"/>
    <w:rsid w:val="00E95261"/>
    <w:rsid w:val="00E9541C"/>
    <w:rsid w:val="00E96940"/>
    <w:rsid w:val="00E96B8D"/>
    <w:rsid w:val="00E973FC"/>
    <w:rsid w:val="00E97515"/>
    <w:rsid w:val="00E9779A"/>
    <w:rsid w:val="00EA00ED"/>
    <w:rsid w:val="00EA03EC"/>
    <w:rsid w:val="00EA05B2"/>
    <w:rsid w:val="00EA05D5"/>
    <w:rsid w:val="00EA0FD7"/>
    <w:rsid w:val="00EA44C7"/>
    <w:rsid w:val="00EA53DC"/>
    <w:rsid w:val="00EA55BA"/>
    <w:rsid w:val="00EA6083"/>
    <w:rsid w:val="00EA64A5"/>
    <w:rsid w:val="00EA7218"/>
    <w:rsid w:val="00EB0A29"/>
    <w:rsid w:val="00EB15F5"/>
    <w:rsid w:val="00EB2103"/>
    <w:rsid w:val="00EB3D6B"/>
    <w:rsid w:val="00EB3EE7"/>
    <w:rsid w:val="00EB4CBD"/>
    <w:rsid w:val="00EB4FF2"/>
    <w:rsid w:val="00EB562C"/>
    <w:rsid w:val="00EB5683"/>
    <w:rsid w:val="00EB5815"/>
    <w:rsid w:val="00EB5F24"/>
    <w:rsid w:val="00EB6693"/>
    <w:rsid w:val="00EB6965"/>
    <w:rsid w:val="00EB6B1A"/>
    <w:rsid w:val="00EB6C13"/>
    <w:rsid w:val="00EB6D89"/>
    <w:rsid w:val="00EB6EF1"/>
    <w:rsid w:val="00EB71D0"/>
    <w:rsid w:val="00EB7AB7"/>
    <w:rsid w:val="00EC02E5"/>
    <w:rsid w:val="00EC2CC7"/>
    <w:rsid w:val="00EC2DC2"/>
    <w:rsid w:val="00EC5322"/>
    <w:rsid w:val="00EC54FD"/>
    <w:rsid w:val="00EC649C"/>
    <w:rsid w:val="00EC713A"/>
    <w:rsid w:val="00EC7E0F"/>
    <w:rsid w:val="00EC7ED9"/>
    <w:rsid w:val="00ED1A7C"/>
    <w:rsid w:val="00ED34A6"/>
    <w:rsid w:val="00ED407E"/>
    <w:rsid w:val="00ED488B"/>
    <w:rsid w:val="00ED4B38"/>
    <w:rsid w:val="00ED4EBE"/>
    <w:rsid w:val="00ED4F68"/>
    <w:rsid w:val="00ED565F"/>
    <w:rsid w:val="00ED57E3"/>
    <w:rsid w:val="00ED594A"/>
    <w:rsid w:val="00ED5B45"/>
    <w:rsid w:val="00ED645A"/>
    <w:rsid w:val="00ED69A3"/>
    <w:rsid w:val="00ED6CE8"/>
    <w:rsid w:val="00ED72C4"/>
    <w:rsid w:val="00ED7B9E"/>
    <w:rsid w:val="00ED7C79"/>
    <w:rsid w:val="00EE02DB"/>
    <w:rsid w:val="00EE0550"/>
    <w:rsid w:val="00EE07F4"/>
    <w:rsid w:val="00EE0F96"/>
    <w:rsid w:val="00EE13C2"/>
    <w:rsid w:val="00EE1D44"/>
    <w:rsid w:val="00EE2028"/>
    <w:rsid w:val="00EE2108"/>
    <w:rsid w:val="00EE2644"/>
    <w:rsid w:val="00EE2DBC"/>
    <w:rsid w:val="00EE34AB"/>
    <w:rsid w:val="00EE3CFB"/>
    <w:rsid w:val="00EE4980"/>
    <w:rsid w:val="00EE5494"/>
    <w:rsid w:val="00EE59BA"/>
    <w:rsid w:val="00EE5B3B"/>
    <w:rsid w:val="00EE5EFF"/>
    <w:rsid w:val="00EE6743"/>
    <w:rsid w:val="00EE6F14"/>
    <w:rsid w:val="00EE74CF"/>
    <w:rsid w:val="00EE7D9C"/>
    <w:rsid w:val="00EF0E26"/>
    <w:rsid w:val="00EF1432"/>
    <w:rsid w:val="00EF2B4C"/>
    <w:rsid w:val="00EF3636"/>
    <w:rsid w:val="00EF444E"/>
    <w:rsid w:val="00EF4D1F"/>
    <w:rsid w:val="00EF53CB"/>
    <w:rsid w:val="00EF55CD"/>
    <w:rsid w:val="00EF5922"/>
    <w:rsid w:val="00EF5BE6"/>
    <w:rsid w:val="00EF663E"/>
    <w:rsid w:val="00EF6ACE"/>
    <w:rsid w:val="00EF6B47"/>
    <w:rsid w:val="00EF7353"/>
    <w:rsid w:val="00EF7B76"/>
    <w:rsid w:val="00F02471"/>
    <w:rsid w:val="00F02659"/>
    <w:rsid w:val="00F028ED"/>
    <w:rsid w:val="00F0311F"/>
    <w:rsid w:val="00F032D3"/>
    <w:rsid w:val="00F033D2"/>
    <w:rsid w:val="00F03D6A"/>
    <w:rsid w:val="00F05088"/>
    <w:rsid w:val="00F0545F"/>
    <w:rsid w:val="00F05989"/>
    <w:rsid w:val="00F05F09"/>
    <w:rsid w:val="00F0674A"/>
    <w:rsid w:val="00F06FCE"/>
    <w:rsid w:val="00F073C7"/>
    <w:rsid w:val="00F10D8F"/>
    <w:rsid w:val="00F11B44"/>
    <w:rsid w:val="00F12753"/>
    <w:rsid w:val="00F1286D"/>
    <w:rsid w:val="00F13228"/>
    <w:rsid w:val="00F137DC"/>
    <w:rsid w:val="00F13B23"/>
    <w:rsid w:val="00F145CC"/>
    <w:rsid w:val="00F153FB"/>
    <w:rsid w:val="00F16229"/>
    <w:rsid w:val="00F16BC4"/>
    <w:rsid w:val="00F172FD"/>
    <w:rsid w:val="00F17A10"/>
    <w:rsid w:val="00F17D1A"/>
    <w:rsid w:val="00F20CC6"/>
    <w:rsid w:val="00F211A3"/>
    <w:rsid w:val="00F21687"/>
    <w:rsid w:val="00F22226"/>
    <w:rsid w:val="00F2249D"/>
    <w:rsid w:val="00F234D9"/>
    <w:rsid w:val="00F23E21"/>
    <w:rsid w:val="00F2426A"/>
    <w:rsid w:val="00F24563"/>
    <w:rsid w:val="00F25C37"/>
    <w:rsid w:val="00F26332"/>
    <w:rsid w:val="00F264FF"/>
    <w:rsid w:val="00F26982"/>
    <w:rsid w:val="00F26A8A"/>
    <w:rsid w:val="00F26C2D"/>
    <w:rsid w:val="00F26ECF"/>
    <w:rsid w:val="00F276FD"/>
    <w:rsid w:val="00F306F4"/>
    <w:rsid w:val="00F3091B"/>
    <w:rsid w:val="00F30DEB"/>
    <w:rsid w:val="00F313B1"/>
    <w:rsid w:val="00F31494"/>
    <w:rsid w:val="00F31BA0"/>
    <w:rsid w:val="00F31BB3"/>
    <w:rsid w:val="00F322A0"/>
    <w:rsid w:val="00F323F7"/>
    <w:rsid w:val="00F32487"/>
    <w:rsid w:val="00F3277E"/>
    <w:rsid w:val="00F32DDF"/>
    <w:rsid w:val="00F33CE5"/>
    <w:rsid w:val="00F347E3"/>
    <w:rsid w:val="00F34958"/>
    <w:rsid w:val="00F362A7"/>
    <w:rsid w:val="00F365ED"/>
    <w:rsid w:val="00F3708C"/>
    <w:rsid w:val="00F37450"/>
    <w:rsid w:val="00F37536"/>
    <w:rsid w:val="00F37A40"/>
    <w:rsid w:val="00F4077D"/>
    <w:rsid w:val="00F40BF4"/>
    <w:rsid w:val="00F419D5"/>
    <w:rsid w:val="00F426AB"/>
    <w:rsid w:val="00F42856"/>
    <w:rsid w:val="00F428F3"/>
    <w:rsid w:val="00F436CF"/>
    <w:rsid w:val="00F43872"/>
    <w:rsid w:val="00F439CD"/>
    <w:rsid w:val="00F45915"/>
    <w:rsid w:val="00F45DBF"/>
    <w:rsid w:val="00F46F36"/>
    <w:rsid w:val="00F475A1"/>
    <w:rsid w:val="00F47990"/>
    <w:rsid w:val="00F47D99"/>
    <w:rsid w:val="00F47DDD"/>
    <w:rsid w:val="00F50289"/>
    <w:rsid w:val="00F52894"/>
    <w:rsid w:val="00F530CA"/>
    <w:rsid w:val="00F531C1"/>
    <w:rsid w:val="00F53C1E"/>
    <w:rsid w:val="00F549B6"/>
    <w:rsid w:val="00F54F0E"/>
    <w:rsid w:val="00F55AA7"/>
    <w:rsid w:val="00F560FC"/>
    <w:rsid w:val="00F5638E"/>
    <w:rsid w:val="00F56C7A"/>
    <w:rsid w:val="00F57782"/>
    <w:rsid w:val="00F5789A"/>
    <w:rsid w:val="00F579C2"/>
    <w:rsid w:val="00F57D8A"/>
    <w:rsid w:val="00F57F15"/>
    <w:rsid w:val="00F60D66"/>
    <w:rsid w:val="00F61CEC"/>
    <w:rsid w:val="00F6293C"/>
    <w:rsid w:val="00F63236"/>
    <w:rsid w:val="00F635E4"/>
    <w:rsid w:val="00F64C26"/>
    <w:rsid w:val="00F666A2"/>
    <w:rsid w:val="00F66A43"/>
    <w:rsid w:val="00F66A49"/>
    <w:rsid w:val="00F670CB"/>
    <w:rsid w:val="00F670E7"/>
    <w:rsid w:val="00F70341"/>
    <w:rsid w:val="00F70347"/>
    <w:rsid w:val="00F70B16"/>
    <w:rsid w:val="00F71CE9"/>
    <w:rsid w:val="00F72146"/>
    <w:rsid w:val="00F74709"/>
    <w:rsid w:val="00F755CB"/>
    <w:rsid w:val="00F770B4"/>
    <w:rsid w:val="00F77550"/>
    <w:rsid w:val="00F77885"/>
    <w:rsid w:val="00F77B72"/>
    <w:rsid w:val="00F801AB"/>
    <w:rsid w:val="00F804EB"/>
    <w:rsid w:val="00F8070E"/>
    <w:rsid w:val="00F81687"/>
    <w:rsid w:val="00F817B5"/>
    <w:rsid w:val="00F81DE7"/>
    <w:rsid w:val="00F81F82"/>
    <w:rsid w:val="00F826F8"/>
    <w:rsid w:val="00F8286D"/>
    <w:rsid w:val="00F82ABD"/>
    <w:rsid w:val="00F83910"/>
    <w:rsid w:val="00F83A28"/>
    <w:rsid w:val="00F840AD"/>
    <w:rsid w:val="00F8456F"/>
    <w:rsid w:val="00F84B09"/>
    <w:rsid w:val="00F84D2D"/>
    <w:rsid w:val="00F84F1B"/>
    <w:rsid w:val="00F861A4"/>
    <w:rsid w:val="00F86CEB"/>
    <w:rsid w:val="00F90109"/>
    <w:rsid w:val="00F91D5F"/>
    <w:rsid w:val="00F91DAE"/>
    <w:rsid w:val="00F91E3E"/>
    <w:rsid w:val="00F923D0"/>
    <w:rsid w:val="00F92A5D"/>
    <w:rsid w:val="00F9393E"/>
    <w:rsid w:val="00F93C82"/>
    <w:rsid w:val="00F952BD"/>
    <w:rsid w:val="00F95D01"/>
    <w:rsid w:val="00F96A4E"/>
    <w:rsid w:val="00F96B2C"/>
    <w:rsid w:val="00F971E9"/>
    <w:rsid w:val="00FA05C9"/>
    <w:rsid w:val="00FA1A68"/>
    <w:rsid w:val="00FA1ED7"/>
    <w:rsid w:val="00FA23B5"/>
    <w:rsid w:val="00FA2E65"/>
    <w:rsid w:val="00FA2F20"/>
    <w:rsid w:val="00FA3840"/>
    <w:rsid w:val="00FA3B65"/>
    <w:rsid w:val="00FA44FD"/>
    <w:rsid w:val="00FA4EAD"/>
    <w:rsid w:val="00FA50A6"/>
    <w:rsid w:val="00FA5A70"/>
    <w:rsid w:val="00FA6274"/>
    <w:rsid w:val="00FA671F"/>
    <w:rsid w:val="00FA6B11"/>
    <w:rsid w:val="00FA74A8"/>
    <w:rsid w:val="00FA770E"/>
    <w:rsid w:val="00FA7D97"/>
    <w:rsid w:val="00FB10A2"/>
    <w:rsid w:val="00FB151F"/>
    <w:rsid w:val="00FB1C1D"/>
    <w:rsid w:val="00FB296E"/>
    <w:rsid w:val="00FB342A"/>
    <w:rsid w:val="00FB35A0"/>
    <w:rsid w:val="00FB533D"/>
    <w:rsid w:val="00FB5EE2"/>
    <w:rsid w:val="00FB6725"/>
    <w:rsid w:val="00FB6A22"/>
    <w:rsid w:val="00FB6D4E"/>
    <w:rsid w:val="00FB7A5A"/>
    <w:rsid w:val="00FB7CAE"/>
    <w:rsid w:val="00FB7F83"/>
    <w:rsid w:val="00FC05B7"/>
    <w:rsid w:val="00FC072E"/>
    <w:rsid w:val="00FC0936"/>
    <w:rsid w:val="00FC16FB"/>
    <w:rsid w:val="00FC1754"/>
    <w:rsid w:val="00FC1CAE"/>
    <w:rsid w:val="00FC2433"/>
    <w:rsid w:val="00FC2D99"/>
    <w:rsid w:val="00FC3D0C"/>
    <w:rsid w:val="00FC3DD1"/>
    <w:rsid w:val="00FC4173"/>
    <w:rsid w:val="00FC6962"/>
    <w:rsid w:val="00FC6B7C"/>
    <w:rsid w:val="00FC7E4B"/>
    <w:rsid w:val="00FD033B"/>
    <w:rsid w:val="00FD03EC"/>
    <w:rsid w:val="00FD10CF"/>
    <w:rsid w:val="00FD1E2F"/>
    <w:rsid w:val="00FD2EDF"/>
    <w:rsid w:val="00FD3653"/>
    <w:rsid w:val="00FD42D2"/>
    <w:rsid w:val="00FD5BDF"/>
    <w:rsid w:val="00FD5EBA"/>
    <w:rsid w:val="00FD6096"/>
    <w:rsid w:val="00FD6B81"/>
    <w:rsid w:val="00FD6DCB"/>
    <w:rsid w:val="00FE028A"/>
    <w:rsid w:val="00FE0925"/>
    <w:rsid w:val="00FE0D51"/>
    <w:rsid w:val="00FE1DE6"/>
    <w:rsid w:val="00FE1FAC"/>
    <w:rsid w:val="00FE20DC"/>
    <w:rsid w:val="00FE26FF"/>
    <w:rsid w:val="00FE2B8E"/>
    <w:rsid w:val="00FE329F"/>
    <w:rsid w:val="00FE360C"/>
    <w:rsid w:val="00FE3818"/>
    <w:rsid w:val="00FE4232"/>
    <w:rsid w:val="00FE56C2"/>
    <w:rsid w:val="00FE622F"/>
    <w:rsid w:val="00FE7331"/>
    <w:rsid w:val="00FE78FB"/>
    <w:rsid w:val="00FF04CD"/>
    <w:rsid w:val="00FF0A54"/>
    <w:rsid w:val="00FF0A7B"/>
    <w:rsid w:val="00FF0B29"/>
    <w:rsid w:val="00FF1284"/>
    <w:rsid w:val="00FF195B"/>
    <w:rsid w:val="00FF22BC"/>
    <w:rsid w:val="00FF22CA"/>
    <w:rsid w:val="00FF2609"/>
    <w:rsid w:val="00FF2B16"/>
    <w:rsid w:val="00FF3257"/>
    <w:rsid w:val="00FF3309"/>
    <w:rsid w:val="00FF3749"/>
    <w:rsid w:val="00FF3795"/>
    <w:rsid w:val="00FF48D1"/>
    <w:rsid w:val="00FF4F96"/>
    <w:rsid w:val="00FF64C4"/>
    <w:rsid w:val="00FF662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colormru v:ext="edit" colors="#a1bf36,#d0cfc5"/>
    </o:shapedefaults>
    <o:shapelayout v:ext="edit">
      <o:idmap v:ext="edit" data="1"/>
    </o:shapelayout>
  </w:shapeDefaults>
  <w:decimalSymbol w:val=","/>
  <w:listSeparator w:val=";"/>
  <w14:docId w14:val="6461FB8D"/>
  <w15:docId w15:val="{B48BE947-C24B-4876-B997-CDE55F96B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imes New Roman" w:hAnsi="Verdana" w:cs="Times New Roman"/>
        <w:sz w:val="18"/>
        <w:szCs w:val="18"/>
        <w:lang w:val="da-DK" w:eastAsia="da-DK" w:bidi="ar-SA"/>
      </w:rPr>
    </w:rPrDefault>
    <w:pPrDefault>
      <w:pPr>
        <w:spacing w:line="26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9" w:unhideWhenUsed="1" w:qFormat="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5"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5" w:unhideWhenUsed="1"/>
    <w:lsdException w:name="envelope address" w:semiHidden="1" w:uiPriority="9" w:unhideWhenUsed="1"/>
    <w:lsdException w:name="envelope return" w:semiHidden="1" w:uiPriority="9" w:unhideWhenUsed="1"/>
    <w:lsdException w:name="footnote reference" w:semiHidden="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9" w:unhideWhenUsed="1"/>
    <w:lsdException w:name="endnote text" w:semiHidden="1" w:unhideWhenUsed="1"/>
    <w:lsdException w:name="table of authorities" w:semiHidden="1" w:uiPriority="5" w:unhideWhenUsed="1"/>
    <w:lsdException w:name="macro" w:semiHidden="1" w:uiPriority="3"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iPriority="9" w:unhideWhenUsed="1"/>
    <w:lsdException w:name="List Bullet 3" w:semiHidden="1" w:uiPriority="9" w:unhideWhenUsed="1"/>
    <w:lsdException w:name="List Bullet 4" w:semiHidden="1" w:uiPriority="9" w:unhideWhenUsed="1"/>
    <w:lsdException w:name="List Bullet 5" w:semiHidden="1" w:uiPriority="9"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Title" w:uiPriority="3" w:qFormat="1"/>
    <w:lsdException w:name="Closing" w:semiHidden="1" w:uiPriority="9" w:unhideWhenUsed="1"/>
    <w:lsdException w:name="Signature" w:semiHidden="1" w:uiPriority="5"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9" w:unhideWhenUsed="1"/>
    <w:lsdException w:name="List Continue 2" w:semiHidden="1" w:uiPriority="9" w:unhideWhenUsed="1"/>
    <w:lsdException w:name="List Continue 3" w:semiHidden="1" w:uiPriority="9" w:unhideWhenUsed="1"/>
    <w:lsdException w:name="List Continue 4" w:semiHidden="1" w:uiPriority="9" w:unhideWhenUsed="1"/>
    <w:lsdException w:name="List Continue 5" w:semiHidden="1" w:uiPriority="9" w:unhideWhenUsed="1"/>
    <w:lsdException w:name="Message Header" w:semiHidden="1" w:uiPriority="3" w:unhideWhenUsed="1"/>
    <w:lsdException w:name="Subtitle" w:uiPriority="5" w:qFormat="1"/>
    <w:lsdException w:name="Salutation" w:uiPriority="5"/>
    <w:lsdException w:name="Body Text First Indent 2" w:semiHidden="1" w:unhideWhenUsed="1"/>
    <w:lsdException w:name="Note Heading" w:semiHidden="1" w:uiPriority="5"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 w:unhideWhenUsed="1"/>
    <w:lsdException w:name="Strong" w:uiPriority="22" w:qFormat="1"/>
    <w:lsdException w:name="Emphasis" w:uiPriority="20"/>
    <w:lsdException w:name="Document Map" w:semiHidden="1" w:uiPriority="9" w:unhideWhenUsed="1"/>
    <w:lsdException w:name="Plain Text" w:semiHidden="1" w:uiPriority="5" w:unhideWhenUsed="1"/>
    <w:lsdException w:name="E-mail Signature" w:semiHidden="1" w:uiPriority="9"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677D"/>
  </w:style>
  <w:style w:type="paragraph" w:styleId="Overskrift1">
    <w:name w:val="heading 1"/>
    <w:aliases w:val="H1,H11,H12,H13,H14,H15,H16,H111,H121,H131,H141,H151,H17,H112,H122,H132,H142,H152,H18,H19,H110,H113,H114,H115,H116,H117,H118,H119,H120"/>
    <w:basedOn w:val="Normal"/>
    <w:next w:val="Normal"/>
    <w:link w:val="Overskrift1Tegn"/>
    <w:uiPriority w:val="1"/>
    <w:qFormat/>
    <w:rsid w:val="00962F1A"/>
    <w:pPr>
      <w:keepNext/>
      <w:numPr>
        <w:numId w:val="29"/>
      </w:numPr>
      <w:spacing w:after="240" w:line="360" w:lineRule="exact"/>
      <w:outlineLvl w:val="0"/>
    </w:pPr>
    <w:rPr>
      <w:rFonts w:cs="Arial"/>
      <w:b/>
      <w:bCs/>
      <w:caps/>
      <w:color w:val="009DE0"/>
      <w:sz w:val="28"/>
      <w:szCs w:val="32"/>
    </w:rPr>
  </w:style>
  <w:style w:type="paragraph" w:styleId="Overskrift2">
    <w:name w:val="heading 2"/>
    <w:basedOn w:val="Normal"/>
    <w:next w:val="Normal"/>
    <w:link w:val="Overskrift2Tegn"/>
    <w:uiPriority w:val="1"/>
    <w:qFormat/>
    <w:rsid w:val="00962F1A"/>
    <w:pPr>
      <w:keepNext/>
      <w:numPr>
        <w:ilvl w:val="1"/>
        <w:numId w:val="29"/>
      </w:numPr>
      <w:outlineLvl w:val="1"/>
    </w:pPr>
    <w:rPr>
      <w:rFonts w:cs="Arial"/>
      <w:b/>
      <w:bCs/>
      <w:iCs/>
      <w:szCs w:val="28"/>
    </w:rPr>
  </w:style>
  <w:style w:type="paragraph" w:styleId="Overskrift3">
    <w:name w:val="heading 3"/>
    <w:basedOn w:val="Normal"/>
    <w:next w:val="Normal"/>
    <w:link w:val="Overskrift3Tegn"/>
    <w:uiPriority w:val="1"/>
    <w:qFormat/>
    <w:rsid w:val="00962F1A"/>
    <w:pPr>
      <w:keepNext/>
      <w:numPr>
        <w:ilvl w:val="2"/>
        <w:numId w:val="29"/>
      </w:numPr>
      <w:outlineLvl w:val="2"/>
    </w:pPr>
    <w:rPr>
      <w:rFonts w:cs="Arial"/>
      <w:bCs/>
      <w:sz w:val="17"/>
      <w:szCs w:val="26"/>
    </w:rPr>
  </w:style>
  <w:style w:type="paragraph" w:styleId="Overskrift4">
    <w:name w:val="heading 4"/>
    <w:basedOn w:val="Normal"/>
    <w:next w:val="Normal"/>
    <w:link w:val="Overskrift4Tegn"/>
    <w:uiPriority w:val="1"/>
    <w:qFormat/>
    <w:rsid w:val="00962F1A"/>
    <w:pPr>
      <w:keepNext/>
      <w:numPr>
        <w:ilvl w:val="3"/>
        <w:numId w:val="29"/>
      </w:numPr>
      <w:outlineLvl w:val="3"/>
    </w:pPr>
    <w:rPr>
      <w:bCs/>
      <w:sz w:val="17"/>
      <w:szCs w:val="28"/>
    </w:rPr>
  </w:style>
  <w:style w:type="paragraph" w:styleId="Overskrift5">
    <w:name w:val="heading 5"/>
    <w:basedOn w:val="Normal"/>
    <w:next w:val="Normal"/>
    <w:link w:val="Overskrift5Tegn"/>
    <w:uiPriority w:val="1"/>
    <w:qFormat/>
    <w:rsid w:val="00962F1A"/>
    <w:pPr>
      <w:numPr>
        <w:ilvl w:val="4"/>
        <w:numId w:val="29"/>
      </w:numPr>
      <w:outlineLvl w:val="4"/>
    </w:pPr>
    <w:rPr>
      <w:bCs/>
      <w:iCs/>
      <w:sz w:val="17"/>
      <w:szCs w:val="26"/>
    </w:rPr>
  </w:style>
  <w:style w:type="paragraph" w:styleId="Overskrift6">
    <w:name w:val="heading 6"/>
    <w:basedOn w:val="Normal"/>
    <w:next w:val="Normal"/>
    <w:link w:val="Overskrift6Tegn"/>
    <w:uiPriority w:val="1"/>
    <w:qFormat/>
    <w:rsid w:val="004368CC"/>
    <w:pPr>
      <w:numPr>
        <w:ilvl w:val="5"/>
        <w:numId w:val="29"/>
      </w:numPr>
      <w:outlineLvl w:val="5"/>
    </w:pPr>
    <w:rPr>
      <w:bCs/>
      <w:i/>
      <w:sz w:val="17"/>
      <w:szCs w:val="22"/>
    </w:rPr>
  </w:style>
  <w:style w:type="paragraph" w:styleId="Overskrift7">
    <w:name w:val="heading 7"/>
    <w:basedOn w:val="Normal"/>
    <w:next w:val="Normal"/>
    <w:link w:val="Overskrift7Tegn"/>
    <w:uiPriority w:val="1"/>
    <w:qFormat/>
    <w:rsid w:val="00962F1A"/>
    <w:pPr>
      <w:numPr>
        <w:ilvl w:val="6"/>
        <w:numId w:val="29"/>
      </w:numPr>
      <w:outlineLvl w:val="6"/>
    </w:pPr>
    <w:rPr>
      <w:sz w:val="17"/>
    </w:rPr>
  </w:style>
  <w:style w:type="paragraph" w:styleId="Overskrift8">
    <w:name w:val="heading 8"/>
    <w:basedOn w:val="Normal"/>
    <w:next w:val="Normal"/>
    <w:link w:val="Overskrift8Tegn"/>
    <w:uiPriority w:val="9"/>
    <w:qFormat/>
    <w:rsid w:val="00095EC9"/>
    <w:pPr>
      <w:numPr>
        <w:ilvl w:val="7"/>
        <w:numId w:val="29"/>
      </w:numPr>
      <w:outlineLvl w:val="7"/>
    </w:pPr>
    <w:rPr>
      <w:b/>
      <w:iCs/>
    </w:rPr>
  </w:style>
  <w:style w:type="paragraph" w:styleId="Overskrift9">
    <w:name w:val="heading 9"/>
    <w:basedOn w:val="Normal"/>
    <w:next w:val="Normal"/>
    <w:link w:val="Overskrift9Tegn"/>
    <w:uiPriority w:val="1"/>
    <w:rsid w:val="00095EC9"/>
    <w:pPr>
      <w:numPr>
        <w:ilvl w:val="8"/>
        <w:numId w:val="29"/>
      </w:numPr>
      <w:outlineLvl w:val="8"/>
    </w:pPr>
    <w:rPr>
      <w:rFonts w:cs="Arial"/>
      <w:b/>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Billedtekst">
    <w:name w:val="caption"/>
    <w:aliases w:val="Tab.,Centered,AGT ESIA,Table/Figure Heading,Caption- Figure,Caption- Figure1,Caption- Figure2,Figure Headings,Didascalia1,Tab.1,Centered1,AGT ESIA1,Table/Figure Heading1,Caption- Figure3,Caption- Figure11,Caption- Figure21,Figure Headings1"/>
    <w:basedOn w:val="Normal"/>
    <w:next w:val="Normal"/>
    <w:link w:val="BilledtekstTegn"/>
    <w:uiPriority w:val="35"/>
    <w:qFormat/>
    <w:rsid w:val="00962F1A"/>
    <w:pPr>
      <w:spacing w:before="170" w:after="100" w:line="170" w:lineRule="atLeast"/>
    </w:pPr>
    <w:rPr>
      <w:b/>
      <w:bCs/>
      <w:color w:val="009DE0"/>
      <w:sz w:val="15"/>
      <w:szCs w:val="20"/>
    </w:rPr>
  </w:style>
  <w:style w:type="character" w:styleId="Slutnotehenvisning">
    <w:name w:val="endnote reference"/>
    <w:basedOn w:val="Standardskrifttypeiafsnit"/>
    <w:uiPriority w:val="9"/>
    <w:semiHidden/>
    <w:unhideWhenUsed/>
    <w:rsid w:val="004B77B9"/>
    <w:rPr>
      <w:rFonts w:ascii="Verdana" w:hAnsi="Verdana"/>
      <w:sz w:val="13"/>
      <w:vertAlign w:val="superscript"/>
    </w:rPr>
  </w:style>
  <w:style w:type="paragraph" w:styleId="Slutnotetekst">
    <w:name w:val="endnote text"/>
    <w:basedOn w:val="Normal"/>
    <w:link w:val="SlutnotetekstTegn"/>
    <w:uiPriority w:val="99"/>
    <w:semiHidden/>
    <w:unhideWhenUsed/>
    <w:rsid w:val="004B77B9"/>
    <w:pPr>
      <w:spacing w:line="210" w:lineRule="atLeast"/>
    </w:pPr>
    <w:rPr>
      <w:sz w:val="13"/>
      <w:szCs w:val="20"/>
    </w:rPr>
  </w:style>
  <w:style w:type="character" w:styleId="Fodnotehenvisning">
    <w:name w:val="footnote reference"/>
    <w:basedOn w:val="Standardskrifttypeiafsnit"/>
    <w:uiPriority w:val="99"/>
    <w:semiHidden/>
    <w:unhideWhenUsed/>
    <w:rsid w:val="004B77B9"/>
    <w:rPr>
      <w:rFonts w:ascii="Verdana" w:hAnsi="Verdana"/>
      <w:sz w:val="13"/>
      <w:vertAlign w:val="superscript"/>
    </w:rPr>
  </w:style>
  <w:style w:type="paragraph" w:styleId="Fodnotetekst">
    <w:name w:val="footnote text"/>
    <w:basedOn w:val="Normal"/>
    <w:link w:val="FodnotetekstTegn"/>
    <w:uiPriority w:val="99"/>
    <w:semiHidden/>
    <w:unhideWhenUsed/>
    <w:rsid w:val="004B77B9"/>
    <w:pPr>
      <w:spacing w:line="210" w:lineRule="atLeast"/>
    </w:pPr>
    <w:rPr>
      <w:sz w:val="13"/>
      <w:szCs w:val="20"/>
    </w:rPr>
  </w:style>
  <w:style w:type="character" w:styleId="HTML-akronym">
    <w:name w:val="HTML Acronym"/>
    <w:basedOn w:val="Standardskrifttypeiafsnit"/>
    <w:uiPriority w:val="99"/>
    <w:semiHidden/>
    <w:rsid w:val="00FD6B81"/>
  </w:style>
  <w:style w:type="paragraph" w:styleId="HTML-adresse">
    <w:name w:val="HTML Address"/>
    <w:basedOn w:val="Normal"/>
    <w:uiPriority w:val="99"/>
    <w:semiHidden/>
    <w:rsid w:val="00FD6B81"/>
    <w:rPr>
      <w:i/>
      <w:iCs/>
    </w:rPr>
  </w:style>
  <w:style w:type="character" w:styleId="HTML-citat">
    <w:name w:val="HTML Cite"/>
    <w:basedOn w:val="Standardskrifttypeiafsnit"/>
    <w:uiPriority w:val="99"/>
    <w:semiHidden/>
    <w:rsid w:val="00FD6B81"/>
    <w:rPr>
      <w:i/>
      <w:iCs/>
    </w:rPr>
  </w:style>
  <w:style w:type="character" w:styleId="HTML-kode">
    <w:name w:val="HTML Code"/>
    <w:basedOn w:val="Standardskrifttypeiafsnit"/>
    <w:uiPriority w:val="99"/>
    <w:semiHidden/>
    <w:rsid w:val="00FD6B81"/>
    <w:rPr>
      <w:rFonts w:ascii="Courier New" w:hAnsi="Courier New" w:cs="Courier New"/>
      <w:sz w:val="20"/>
      <w:szCs w:val="20"/>
    </w:rPr>
  </w:style>
  <w:style w:type="character" w:styleId="HTML-definition">
    <w:name w:val="HTML Definition"/>
    <w:basedOn w:val="Standardskrifttypeiafsnit"/>
    <w:uiPriority w:val="99"/>
    <w:semiHidden/>
    <w:rsid w:val="00FD6B81"/>
    <w:rPr>
      <w:i/>
      <w:iCs/>
    </w:rPr>
  </w:style>
  <w:style w:type="character" w:styleId="HTML-tastatur">
    <w:name w:val="HTML Keyboard"/>
    <w:basedOn w:val="Standardskrifttypeiafsnit"/>
    <w:uiPriority w:val="99"/>
    <w:semiHidden/>
    <w:rsid w:val="00FD6B81"/>
    <w:rPr>
      <w:rFonts w:ascii="Courier New" w:hAnsi="Courier New" w:cs="Courier New"/>
      <w:sz w:val="20"/>
      <w:szCs w:val="20"/>
    </w:rPr>
  </w:style>
  <w:style w:type="paragraph" w:styleId="FormateretHTML">
    <w:name w:val="HTML Preformatted"/>
    <w:basedOn w:val="Normal"/>
    <w:uiPriority w:val="99"/>
    <w:semiHidden/>
    <w:rsid w:val="00FD6B81"/>
    <w:rPr>
      <w:rFonts w:ascii="Courier New" w:hAnsi="Courier New" w:cs="Courier New"/>
      <w:sz w:val="20"/>
      <w:szCs w:val="20"/>
    </w:rPr>
  </w:style>
  <w:style w:type="character" w:styleId="HTML-eksempel">
    <w:name w:val="HTML Sample"/>
    <w:basedOn w:val="Standardskrifttypeiafsnit"/>
    <w:uiPriority w:val="99"/>
    <w:semiHidden/>
    <w:rsid w:val="00FD6B81"/>
    <w:rPr>
      <w:rFonts w:ascii="Courier New" w:hAnsi="Courier New" w:cs="Courier New"/>
    </w:rPr>
  </w:style>
  <w:style w:type="character" w:styleId="HTML-skrivemaskine">
    <w:name w:val="HTML Typewriter"/>
    <w:basedOn w:val="Standardskrifttypeiafsnit"/>
    <w:uiPriority w:val="99"/>
    <w:semiHidden/>
    <w:rsid w:val="00FD6B81"/>
    <w:rPr>
      <w:rFonts w:ascii="Courier New" w:hAnsi="Courier New" w:cs="Courier New"/>
      <w:sz w:val="20"/>
      <w:szCs w:val="20"/>
    </w:rPr>
  </w:style>
  <w:style w:type="character" w:styleId="HTML-variabel">
    <w:name w:val="HTML Variable"/>
    <w:basedOn w:val="Standardskrifttypeiafsnit"/>
    <w:uiPriority w:val="99"/>
    <w:semiHidden/>
    <w:rsid w:val="00FD6B81"/>
    <w:rPr>
      <w:i/>
      <w:iCs/>
    </w:rPr>
  </w:style>
  <w:style w:type="character" w:styleId="Linjenummer">
    <w:name w:val="line number"/>
    <w:basedOn w:val="Standardskrifttypeiafsnit"/>
    <w:uiPriority w:val="99"/>
    <w:semiHidden/>
    <w:rsid w:val="00FD6B81"/>
  </w:style>
  <w:style w:type="paragraph" w:styleId="Liste">
    <w:name w:val="List"/>
    <w:basedOn w:val="Normal"/>
    <w:uiPriority w:val="99"/>
    <w:semiHidden/>
    <w:rsid w:val="00FD6B81"/>
    <w:pPr>
      <w:ind w:left="283" w:hanging="283"/>
    </w:pPr>
  </w:style>
  <w:style w:type="paragraph" w:styleId="Liste2">
    <w:name w:val="List 2"/>
    <w:basedOn w:val="Normal"/>
    <w:uiPriority w:val="99"/>
    <w:semiHidden/>
    <w:rsid w:val="00FD6B81"/>
    <w:pPr>
      <w:ind w:left="566" w:hanging="283"/>
    </w:pPr>
  </w:style>
  <w:style w:type="paragraph" w:styleId="Liste3">
    <w:name w:val="List 3"/>
    <w:basedOn w:val="Normal"/>
    <w:uiPriority w:val="99"/>
    <w:semiHidden/>
    <w:rsid w:val="00FD6B81"/>
    <w:pPr>
      <w:ind w:left="849" w:hanging="283"/>
    </w:pPr>
  </w:style>
  <w:style w:type="paragraph" w:styleId="Liste4">
    <w:name w:val="List 4"/>
    <w:basedOn w:val="Normal"/>
    <w:uiPriority w:val="99"/>
    <w:semiHidden/>
    <w:rsid w:val="00FD6B81"/>
    <w:pPr>
      <w:ind w:left="1132" w:hanging="283"/>
    </w:pPr>
  </w:style>
  <w:style w:type="paragraph" w:styleId="Liste5">
    <w:name w:val="List 5"/>
    <w:basedOn w:val="Normal"/>
    <w:uiPriority w:val="99"/>
    <w:semiHidden/>
    <w:rsid w:val="00FD6B81"/>
    <w:pPr>
      <w:ind w:left="1415" w:hanging="283"/>
    </w:pPr>
  </w:style>
  <w:style w:type="paragraph" w:styleId="Opstilling-punkttegn">
    <w:name w:val="List Bullet"/>
    <w:basedOn w:val="Normal"/>
    <w:uiPriority w:val="99"/>
    <w:qFormat/>
    <w:rsid w:val="00962F1A"/>
    <w:pPr>
      <w:numPr>
        <w:numId w:val="23"/>
      </w:numPr>
    </w:pPr>
  </w:style>
  <w:style w:type="paragraph" w:styleId="Opstilling-punkttegn2">
    <w:name w:val="List Bullet 2"/>
    <w:basedOn w:val="Normal"/>
    <w:uiPriority w:val="9"/>
    <w:semiHidden/>
    <w:unhideWhenUsed/>
    <w:rsid w:val="00FD6B81"/>
    <w:pPr>
      <w:numPr>
        <w:numId w:val="2"/>
      </w:numPr>
    </w:pPr>
  </w:style>
  <w:style w:type="paragraph" w:styleId="Opstilling-punkttegn3">
    <w:name w:val="List Bullet 3"/>
    <w:basedOn w:val="Normal"/>
    <w:uiPriority w:val="9"/>
    <w:semiHidden/>
    <w:rsid w:val="00FD6B81"/>
    <w:pPr>
      <w:numPr>
        <w:numId w:val="3"/>
      </w:numPr>
    </w:pPr>
  </w:style>
  <w:style w:type="paragraph" w:styleId="Opstilling-punkttegn4">
    <w:name w:val="List Bullet 4"/>
    <w:basedOn w:val="Normal"/>
    <w:uiPriority w:val="9"/>
    <w:semiHidden/>
    <w:rsid w:val="00FD6B81"/>
    <w:pPr>
      <w:numPr>
        <w:numId w:val="4"/>
      </w:numPr>
    </w:pPr>
  </w:style>
  <w:style w:type="paragraph" w:styleId="Opstilling-punkttegn5">
    <w:name w:val="List Bullet 5"/>
    <w:basedOn w:val="Normal"/>
    <w:uiPriority w:val="9"/>
    <w:semiHidden/>
    <w:rsid w:val="00FD6B81"/>
    <w:pPr>
      <w:numPr>
        <w:numId w:val="5"/>
      </w:numPr>
    </w:pPr>
  </w:style>
  <w:style w:type="paragraph" w:styleId="Opstilling-forts">
    <w:name w:val="List Continue"/>
    <w:basedOn w:val="Normal"/>
    <w:uiPriority w:val="9"/>
    <w:semiHidden/>
    <w:rsid w:val="00FD6B81"/>
    <w:pPr>
      <w:spacing w:after="120"/>
      <w:ind w:left="283"/>
    </w:pPr>
  </w:style>
  <w:style w:type="paragraph" w:styleId="Opstilling-forts2">
    <w:name w:val="List Continue 2"/>
    <w:basedOn w:val="Normal"/>
    <w:uiPriority w:val="9"/>
    <w:semiHidden/>
    <w:rsid w:val="00FD6B81"/>
    <w:pPr>
      <w:spacing w:after="120"/>
      <w:ind w:left="566"/>
    </w:pPr>
  </w:style>
  <w:style w:type="paragraph" w:styleId="Opstilling-forts3">
    <w:name w:val="List Continue 3"/>
    <w:basedOn w:val="Normal"/>
    <w:uiPriority w:val="9"/>
    <w:semiHidden/>
    <w:rsid w:val="00FD6B81"/>
    <w:pPr>
      <w:spacing w:after="120"/>
      <w:ind w:left="849"/>
    </w:pPr>
  </w:style>
  <w:style w:type="paragraph" w:styleId="Opstilling-forts4">
    <w:name w:val="List Continue 4"/>
    <w:basedOn w:val="Normal"/>
    <w:uiPriority w:val="9"/>
    <w:semiHidden/>
    <w:rsid w:val="00FD6B81"/>
    <w:pPr>
      <w:spacing w:after="120"/>
      <w:ind w:left="1132"/>
    </w:pPr>
  </w:style>
  <w:style w:type="paragraph" w:styleId="Opstilling-forts5">
    <w:name w:val="List Continue 5"/>
    <w:basedOn w:val="Normal"/>
    <w:uiPriority w:val="9"/>
    <w:semiHidden/>
    <w:rsid w:val="00FD6B81"/>
    <w:pPr>
      <w:spacing w:after="120"/>
      <w:ind w:left="1415"/>
    </w:pPr>
  </w:style>
  <w:style w:type="paragraph" w:styleId="Opstilling-talellerbogst">
    <w:name w:val="List Number"/>
    <w:basedOn w:val="Normal"/>
    <w:uiPriority w:val="99"/>
    <w:qFormat/>
    <w:rsid w:val="00962F1A"/>
    <w:pPr>
      <w:numPr>
        <w:numId w:val="24"/>
      </w:numPr>
    </w:pPr>
  </w:style>
  <w:style w:type="paragraph" w:styleId="Opstilling-talellerbogst2">
    <w:name w:val="List Number 2"/>
    <w:basedOn w:val="Normal"/>
    <w:uiPriority w:val="3"/>
    <w:semiHidden/>
    <w:rsid w:val="00FD6B81"/>
    <w:pPr>
      <w:numPr>
        <w:numId w:val="6"/>
      </w:numPr>
      <w:tabs>
        <w:tab w:val="clear" w:pos="643"/>
        <w:tab w:val="num" w:pos="360"/>
      </w:tabs>
      <w:ind w:left="0" w:firstLine="0"/>
    </w:pPr>
  </w:style>
  <w:style w:type="paragraph" w:styleId="Opstilling-talellerbogst3">
    <w:name w:val="List Number 3"/>
    <w:basedOn w:val="Normal"/>
    <w:uiPriority w:val="3"/>
    <w:semiHidden/>
    <w:rsid w:val="00FD6B81"/>
    <w:pPr>
      <w:numPr>
        <w:numId w:val="7"/>
      </w:numPr>
    </w:pPr>
  </w:style>
  <w:style w:type="paragraph" w:styleId="Opstilling-talellerbogst4">
    <w:name w:val="List Number 4"/>
    <w:basedOn w:val="Normal"/>
    <w:uiPriority w:val="3"/>
    <w:semiHidden/>
    <w:rsid w:val="00FD6B81"/>
    <w:pPr>
      <w:numPr>
        <w:numId w:val="8"/>
      </w:numPr>
    </w:pPr>
  </w:style>
  <w:style w:type="paragraph" w:styleId="Opstilling-talellerbogst5">
    <w:name w:val="List Number 5"/>
    <w:basedOn w:val="Normal"/>
    <w:uiPriority w:val="3"/>
    <w:semiHidden/>
    <w:rsid w:val="00FD6B81"/>
    <w:pPr>
      <w:numPr>
        <w:numId w:val="9"/>
      </w:numPr>
    </w:pPr>
  </w:style>
  <w:style w:type="paragraph" w:styleId="Brevhoved">
    <w:name w:val="Message Header"/>
    <w:basedOn w:val="Normal"/>
    <w:uiPriority w:val="3"/>
    <w:semiHidden/>
    <w:rsid w:val="00FD6B8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FD6B81"/>
    <w:rPr>
      <w:rFonts w:ascii="Times New Roman" w:hAnsi="Times New Roman"/>
      <w:sz w:val="24"/>
    </w:rPr>
  </w:style>
  <w:style w:type="paragraph" w:styleId="Normalindrykning">
    <w:name w:val="Normal Indent"/>
    <w:basedOn w:val="Normal"/>
    <w:uiPriority w:val="5"/>
    <w:semiHidden/>
    <w:rsid w:val="00FD6B81"/>
    <w:pPr>
      <w:ind w:left="1304"/>
    </w:pPr>
  </w:style>
  <w:style w:type="paragraph" w:styleId="Noteoverskrift">
    <w:name w:val="Note Heading"/>
    <w:basedOn w:val="Normal"/>
    <w:next w:val="Normal"/>
    <w:uiPriority w:val="5"/>
    <w:semiHidden/>
    <w:rsid w:val="00FD6B81"/>
  </w:style>
  <w:style w:type="paragraph" w:styleId="Almindeligtekst">
    <w:name w:val="Plain Text"/>
    <w:basedOn w:val="Normal"/>
    <w:uiPriority w:val="5"/>
    <w:semiHidden/>
    <w:rsid w:val="00FD6B81"/>
    <w:rPr>
      <w:rFonts w:ascii="Courier New" w:hAnsi="Courier New" w:cs="Courier New"/>
      <w:sz w:val="20"/>
      <w:szCs w:val="20"/>
    </w:rPr>
  </w:style>
  <w:style w:type="paragraph" w:styleId="Starthilsen">
    <w:name w:val="Salutation"/>
    <w:basedOn w:val="Normal"/>
    <w:next w:val="Normal"/>
    <w:uiPriority w:val="5"/>
    <w:semiHidden/>
    <w:rsid w:val="00FD6B81"/>
  </w:style>
  <w:style w:type="paragraph" w:styleId="Underskrift">
    <w:name w:val="Signature"/>
    <w:basedOn w:val="Normal"/>
    <w:uiPriority w:val="5"/>
    <w:semiHidden/>
    <w:rsid w:val="00FD6B81"/>
    <w:pPr>
      <w:ind w:left="4252"/>
    </w:pPr>
  </w:style>
  <w:style w:type="character" w:styleId="Strk">
    <w:name w:val="Strong"/>
    <w:basedOn w:val="Standardskrifttypeiafsnit"/>
    <w:uiPriority w:val="22"/>
    <w:unhideWhenUsed/>
    <w:qFormat/>
    <w:rsid w:val="00962F1A"/>
    <w:rPr>
      <w:b/>
      <w:bCs/>
    </w:rPr>
  </w:style>
  <w:style w:type="paragraph" w:styleId="Undertitel">
    <w:name w:val="Subtitle"/>
    <w:basedOn w:val="Normal"/>
    <w:uiPriority w:val="5"/>
    <w:semiHidden/>
    <w:unhideWhenUsed/>
    <w:qFormat/>
    <w:rsid w:val="00962F1A"/>
    <w:pPr>
      <w:spacing w:after="60"/>
      <w:jc w:val="center"/>
    </w:pPr>
    <w:rPr>
      <w:rFonts w:ascii="Arial" w:hAnsi="Arial" w:cs="Arial"/>
      <w:sz w:val="24"/>
    </w:rPr>
  </w:style>
  <w:style w:type="table" w:styleId="Tabel-3D-effekter1">
    <w:name w:val="Table 3D effects 1"/>
    <w:basedOn w:val="Tabel-Normal"/>
    <w:semiHidden/>
    <w:rsid w:val="00FD6B8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FD6B8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FD6B8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FD6B8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FD6B8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FD6B8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FD6B8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FD6B8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FD6B8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FD6B8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FD6B8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FD6B8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FD6B8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FD6B8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FD6B8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FD6B8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FD6B8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
    <w:name w:val="Table Grid"/>
    <w:basedOn w:val="Tabel-Normal"/>
    <w:uiPriority w:val="39"/>
    <w:rsid w:val="00FD6B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itter1">
    <w:name w:val="Table Grid 1"/>
    <w:basedOn w:val="Tabel-Normal"/>
    <w:semiHidden/>
    <w:rsid w:val="00FD6B8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FD6B8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FD6B8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FD6B8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FD6B8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FD6B8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FD6B8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FD6B8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FD6B8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FD6B8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FD6B8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FD6B8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FD6B8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FD6B8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FD6B8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FD6B8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FD6B8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FD6B8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FD6B8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FD6B8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FD6B8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FD6B8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FD6B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rsid w:val="00FD6B8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FD6B8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FD6B8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3"/>
    <w:semiHidden/>
    <w:unhideWhenUsed/>
    <w:qFormat/>
    <w:rsid w:val="00962F1A"/>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050112"/>
    <w:pPr>
      <w:tabs>
        <w:tab w:val="left" w:pos="1077"/>
        <w:tab w:val="right" w:pos="7229"/>
      </w:tabs>
      <w:ind w:left="1077" w:right="567" w:hanging="1077"/>
    </w:pPr>
    <w:rPr>
      <w:b/>
      <w:caps/>
    </w:rPr>
  </w:style>
  <w:style w:type="paragraph" w:styleId="Indholdsfortegnelse2">
    <w:name w:val="toc 2"/>
    <w:basedOn w:val="Normal"/>
    <w:next w:val="Normal"/>
    <w:uiPriority w:val="39"/>
    <w:rsid w:val="00734664"/>
    <w:pPr>
      <w:tabs>
        <w:tab w:val="left" w:pos="1077"/>
        <w:tab w:val="right" w:pos="7229"/>
      </w:tabs>
      <w:ind w:left="1077" w:right="567" w:hanging="1077"/>
    </w:pPr>
  </w:style>
  <w:style w:type="paragraph" w:styleId="Indholdsfortegnelse3">
    <w:name w:val="toc 3"/>
    <w:basedOn w:val="Normal"/>
    <w:next w:val="Normal"/>
    <w:uiPriority w:val="39"/>
    <w:rsid w:val="00734664"/>
    <w:pPr>
      <w:tabs>
        <w:tab w:val="left" w:pos="1077"/>
        <w:tab w:val="right" w:pos="7229"/>
      </w:tabs>
      <w:ind w:left="1077" w:right="567" w:hanging="1077"/>
    </w:pPr>
  </w:style>
  <w:style w:type="paragraph" w:styleId="Indholdsfortegnelse4">
    <w:name w:val="toc 4"/>
    <w:basedOn w:val="Normal"/>
    <w:next w:val="Normal"/>
    <w:link w:val="Indholdsfortegnelse4Tegn"/>
    <w:uiPriority w:val="39"/>
    <w:semiHidden/>
    <w:rsid w:val="00024055"/>
    <w:pPr>
      <w:tabs>
        <w:tab w:val="left" w:pos="1077"/>
        <w:tab w:val="right" w:pos="7229"/>
      </w:tabs>
      <w:ind w:left="1077" w:right="567" w:hanging="1077"/>
    </w:pPr>
  </w:style>
  <w:style w:type="paragraph" w:styleId="Indholdsfortegnelse5">
    <w:name w:val="toc 5"/>
    <w:basedOn w:val="Normal"/>
    <w:next w:val="Normal"/>
    <w:uiPriority w:val="39"/>
    <w:semiHidden/>
    <w:rsid w:val="00734664"/>
    <w:pPr>
      <w:tabs>
        <w:tab w:val="left" w:pos="1077"/>
        <w:tab w:val="right" w:pos="7229"/>
      </w:tabs>
      <w:ind w:left="1077" w:right="567" w:hanging="1077"/>
    </w:pPr>
  </w:style>
  <w:style w:type="numbering" w:styleId="111111">
    <w:name w:val="Outline List 2"/>
    <w:basedOn w:val="Ingenoversigt"/>
    <w:semiHidden/>
    <w:rsid w:val="00FD6B81"/>
    <w:pPr>
      <w:numPr>
        <w:numId w:val="10"/>
      </w:numPr>
    </w:pPr>
  </w:style>
  <w:style w:type="numbering" w:styleId="1ai">
    <w:name w:val="Outline List 1"/>
    <w:basedOn w:val="Ingenoversigt"/>
    <w:semiHidden/>
    <w:rsid w:val="00FD6B81"/>
    <w:pPr>
      <w:numPr>
        <w:numId w:val="11"/>
      </w:numPr>
    </w:pPr>
  </w:style>
  <w:style w:type="numbering" w:styleId="ArtikelSektion">
    <w:name w:val="Outline List 3"/>
    <w:basedOn w:val="Ingenoversigt"/>
    <w:semiHidden/>
    <w:rsid w:val="00FD6B81"/>
    <w:pPr>
      <w:numPr>
        <w:numId w:val="12"/>
      </w:numPr>
    </w:pPr>
  </w:style>
  <w:style w:type="paragraph" w:styleId="Bloktekst">
    <w:name w:val="Block Text"/>
    <w:basedOn w:val="Normal"/>
    <w:uiPriority w:val="99"/>
    <w:semiHidden/>
    <w:rsid w:val="00FD6B81"/>
    <w:pPr>
      <w:spacing w:after="120"/>
      <w:ind w:left="1440" w:right="1440"/>
    </w:pPr>
  </w:style>
  <w:style w:type="paragraph" w:styleId="Brdtekst">
    <w:name w:val="Body Text"/>
    <w:basedOn w:val="Normal"/>
    <w:link w:val="BrdtekstTegn"/>
    <w:uiPriority w:val="99"/>
    <w:rsid w:val="00FD6B81"/>
    <w:pPr>
      <w:spacing w:after="120"/>
    </w:pPr>
  </w:style>
  <w:style w:type="paragraph" w:styleId="Brdtekst2">
    <w:name w:val="Body Text 2"/>
    <w:basedOn w:val="Normal"/>
    <w:uiPriority w:val="99"/>
    <w:semiHidden/>
    <w:rsid w:val="00FD6B81"/>
    <w:pPr>
      <w:spacing w:after="120" w:line="480" w:lineRule="auto"/>
    </w:pPr>
  </w:style>
  <w:style w:type="paragraph" w:styleId="Brdtekst3">
    <w:name w:val="Body Text 3"/>
    <w:basedOn w:val="Normal"/>
    <w:uiPriority w:val="99"/>
    <w:semiHidden/>
    <w:rsid w:val="00FD6B81"/>
    <w:pPr>
      <w:spacing w:after="120"/>
    </w:pPr>
    <w:rPr>
      <w:sz w:val="16"/>
      <w:szCs w:val="16"/>
    </w:rPr>
  </w:style>
  <w:style w:type="paragraph" w:styleId="Brdtekst-frstelinjeindrykning1">
    <w:name w:val="Body Text First Indent"/>
    <w:basedOn w:val="Brdtekst"/>
    <w:uiPriority w:val="99"/>
    <w:semiHidden/>
    <w:rsid w:val="00FD6B81"/>
    <w:pPr>
      <w:ind w:firstLine="210"/>
    </w:pPr>
  </w:style>
  <w:style w:type="paragraph" w:styleId="Brdtekstindrykning">
    <w:name w:val="Body Text Indent"/>
    <w:basedOn w:val="Normal"/>
    <w:uiPriority w:val="99"/>
    <w:semiHidden/>
    <w:rsid w:val="00FD6B81"/>
    <w:pPr>
      <w:spacing w:after="120"/>
      <w:ind w:left="283"/>
    </w:pPr>
  </w:style>
  <w:style w:type="paragraph" w:styleId="Brdtekst-frstelinjeindrykning2">
    <w:name w:val="Body Text First Indent 2"/>
    <w:basedOn w:val="Brdtekstindrykning"/>
    <w:uiPriority w:val="99"/>
    <w:semiHidden/>
    <w:rsid w:val="00FD6B81"/>
    <w:pPr>
      <w:ind w:firstLine="210"/>
    </w:pPr>
  </w:style>
  <w:style w:type="paragraph" w:styleId="Brdtekstindrykning2">
    <w:name w:val="Body Text Indent 2"/>
    <w:basedOn w:val="Normal"/>
    <w:uiPriority w:val="99"/>
    <w:semiHidden/>
    <w:rsid w:val="00FD6B81"/>
    <w:pPr>
      <w:spacing w:after="120" w:line="480" w:lineRule="auto"/>
      <w:ind w:left="283"/>
    </w:pPr>
  </w:style>
  <w:style w:type="paragraph" w:styleId="Brdtekstindrykning3">
    <w:name w:val="Body Text Indent 3"/>
    <w:basedOn w:val="Normal"/>
    <w:uiPriority w:val="99"/>
    <w:semiHidden/>
    <w:rsid w:val="00FD6B81"/>
    <w:pPr>
      <w:spacing w:after="120"/>
      <w:ind w:left="283"/>
    </w:pPr>
    <w:rPr>
      <w:sz w:val="16"/>
      <w:szCs w:val="16"/>
    </w:rPr>
  </w:style>
  <w:style w:type="paragraph" w:styleId="Sluthilsen">
    <w:name w:val="Closing"/>
    <w:basedOn w:val="Normal"/>
    <w:uiPriority w:val="9"/>
    <w:semiHidden/>
    <w:rsid w:val="00FD6B81"/>
    <w:pPr>
      <w:ind w:left="4252"/>
    </w:pPr>
  </w:style>
  <w:style w:type="paragraph" w:styleId="Dato">
    <w:name w:val="Date"/>
    <w:basedOn w:val="Normal"/>
    <w:next w:val="Normal"/>
    <w:link w:val="DatoTegn"/>
    <w:uiPriority w:val="99"/>
    <w:semiHidden/>
    <w:rsid w:val="00FD6B81"/>
  </w:style>
  <w:style w:type="paragraph" w:styleId="Mailsignatur">
    <w:name w:val="E-mail Signature"/>
    <w:basedOn w:val="Normal"/>
    <w:uiPriority w:val="9"/>
    <w:semiHidden/>
    <w:rsid w:val="00FD6B81"/>
  </w:style>
  <w:style w:type="character" w:styleId="Fremhv">
    <w:name w:val="Emphasis"/>
    <w:basedOn w:val="Standardskrifttypeiafsnit"/>
    <w:uiPriority w:val="20"/>
    <w:unhideWhenUsed/>
    <w:rsid w:val="00FD6B81"/>
    <w:rPr>
      <w:i/>
      <w:iCs/>
    </w:rPr>
  </w:style>
  <w:style w:type="paragraph" w:styleId="Modtageradresse">
    <w:name w:val="envelope address"/>
    <w:basedOn w:val="Normal"/>
    <w:uiPriority w:val="9"/>
    <w:semiHidden/>
    <w:unhideWhenUsed/>
    <w:rsid w:val="00FD6B81"/>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
    <w:semiHidden/>
    <w:unhideWhenUsed/>
    <w:rsid w:val="00FD6B81"/>
    <w:rPr>
      <w:rFonts w:ascii="Arial" w:hAnsi="Arial" w:cs="Arial"/>
      <w:sz w:val="20"/>
      <w:szCs w:val="20"/>
    </w:rPr>
  </w:style>
  <w:style w:type="paragraph" w:styleId="Sidefod">
    <w:name w:val="footer"/>
    <w:basedOn w:val="Normal"/>
    <w:link w:val="SidefodTegn"/>
    <w:uiPriority w:val="99"/>
    <w:rsid w:val="00CA7648"/>
    <w:pPr>
      <w:tabs>
        <w:tab w:val="right" w:pos="9509"/>
      </w:tabs>
      <w:spacing w:line="210" w:lineRule="atLeast"/>
      <w:ind w:left="-624"/>
    </w:pPr>
    <w:rPr>
      <w:sz w:val="13"/>
    </w:rPr>
  </w:style>
  <w:style w:type="paragraph" w:styleId="Sidehoved">
    <w:name w:val="header"/>
    <w:basedOn w:val="Normal"/>
    <w:link w:val="SidehovedTegn"/>
    <w:uiPriority w:val="99"/>
    <w:rsid w:val="00E309DC"/>
    <w:pPr>
      <w:tabs>
        <w:tab w:val="right" w:pos="8901"/>
      </w:tabs>
      <w:spacing w:line="160" w:lineRule="atLeast"/>
      <w:ind w:left="-624"/>
    </w:pPr>
    <w:rPr>
      <w:spacing w:val="4"/>
      <w:sz w:val="13"/>
    </w:rPr>
  </w:style>
  <w:style w:type="character" w:styleId="BesgtLink">
    <w:name w:val="FollowedHyperlink"/>
    <w:basedOn w:val="Standardskrifttypeiafsnit"/>
    <w:uiPriority w:val="9"/>
    <w:rsid w:val="00A07BBE"/>
    <w:rPr>
      <w:rFonts w:ascii="Verdana" w:hAnsi="Verdana"/>
      <w:color w:val="808080"/>
      <w:sz w:val="18"/>
      <w:u w:val="none"/>
    </w:rPr>
  </w:style>
  <w:style w:type="character" w:styleId="Hyperlink">
    <w:name w:val="Hyperlink"/>
    <w:basedOn w:val="Standardskrifttypeiafsnit"/>
    <w:uiPriority w:val="99"/>
    <w:rsid w:val="00C877AF"/>
    <w:rPr>
      <w:rFonts w:ascii="Verdana" w:hAnsi="Verdana"/>
      <w:color w:val="009DE0"/>
      <w:sz w:val="18"/>
      <w:u w:val="none"/>
    </w:rPr>
  </w:style>
  <w:style w:type="character" w:styleId="Sidetal">
    <w:name w:val="page number"/>
    <w:basedOn w:val="Standardskrifttypeiafsnit"/>
    <w:uiPriority w:val="21"/>
    <w:rsid w:val="009871A7"/>
    <w:rPr>
      <w:rFonts w:ascii="Verdana" w:hAnsi="Verdana"/>
      <w:sz w:val="13"/>
    </w:rPr>
  </w:style>
  <w:style w:type="paragraph" w:customStyle="1" w:styleId="Normal-Intentedfor">
    <w:name w:val="Normal - Intented for"/>
    <w:basedOn w:val="Normal-Documentdatatext"/>
    <w:uiPriority w:val="3"/>
    <w:semiHidden/>
    <w:rsid w:val="00940A0B"/>
  </w:style>
  <w:style w:type="paragraph" w:customStyle="1" w:styleId="Normal-TOCHeading">
    <w:name w:val="Normal - TOC Heading"/>
    <w:basedOn w:val="Normal"/>
    <w:next w:val="Normal"/>
    <w:rsid w:val="00554CDD"/>
    <w:pPr>
      <w:spacing w:after="240" w:line="280" w:lineRule="atLeast"/>
    </w:pPr>
    <w:rPr>
      <w:b/>
      <w:caps/>
      <w:color w:val="009DE0"/>
      <w:sz w:val="22"/>
    </w:rPr>
  </w:style>
  <w:style w:type="paragraph" w:customStyle="1" w:styleId="Normal-Headnote">
    <w:name w:val="Normal - Head note"/>
    <w:basedOn w:val="Normal"/>
    <w:uiPriority w:val="3"/>
    <w:semiHidden/>
    <w:rsid w:val="00AF7FE1"/>
    <w:pPr>
      <w:spacing w:line="270" w:lineRule="atLeast"/>
      <w:ind w:left="624"/>
    </w:pPr>
    <w:rPr>
      <w:b/>
      <w:color w:val="4D4D4D"/>
      <w:sz w:val="21"/>
    </w:rPr>
  </w:style>
  <w:style w:type="paragraph" w:customStyle="1" w:styleId="Template">
    <w:name w:val="Template"/>
    <w:link w:val="TemplateChar"/>
    <w:uiPriority w:val="3"/>
    <w:semiHidden/>
    <w:rsid w:val="00484A78"/>
    <w:pPr>
      <w:tabs>
        <w:tab w:val="left" w:pos="198"/>
      </w:tabs>
      <w:spacing w:line="200" w:lineRule="atLeast"/>
    </w:pPr>
    <w:rPr>
      <w:noProof/>
      <w:sz w:val="14"/>
      <w:szCs w:val="24"/>
    </w:rPr>
  </w:style>
  <w:style w:type="paragraph" w:customStyle="1" w:styleId="Template-Adresse">
    <w:name w:val="Template - Adresse"/>
    <w:basedOn w:val="Template"/>
    <w:uiPriority w:val="3"/>
    <w:semiHidden/>
    <w:rsid w:val="00985E2A"/>
  </w:style>
  <w:style w:type="paragraph" w:customStyle="1" w:styleId="Normal-FrontpageHeading1">
    <w:name w:val="Normal - Frontpage Heading 1"/>
    <w:basedOn w:val="Normal"/>
    <w:link w:val="Normal-FrontpageHeading1Char"/>
    <w:uiPriority w:val="3"/>
    <w:semiHidden/>
    <w:rsid w:val="00043ED4"/>
    <w:pPr>
      <w:spacing w:line="720" w:lineRule="atLeast"/>
      <w:ind w:right="1134"/>
    </w:pPr>
    <w:rPr>
      <w:b/>
      <w:caps/>
      <w:color w:val="4D4D4D"/>
      <w:sz w:val="60"/>
    </w:rPr>
  </w:style>
  <w:style w:type="paragraph" w:customStyle="1" w:styleId="Normal-FrontpageHeading2">
    <w:name w:val="Normal - Frontpage Heading 2"/>
    <w:basedOn w:val="Normal-FrontpageHeading1"/>
    <w:link w:val="Normal-FrontpageHeading2Char"/>
    <w:uiPriority w:val="3"/>
    <w:semiHidden/>
    <w:rsid w:val="00043ED4"/>
    <w:rPr>
      <w:color w:val="009DE0"/>
    </w:rPr>
  </w:style>
  <w:style w:type="paragraph" w:customStyle="1" w:styleId="Normal-Documentdataleadtext">
    <w:name w:val="Normal - Document data leadtext"/>
    <w:basedOn w:val="Normal"/>
    <w:uiPriority w:val="4"/>
    <w:semiHidden/>
    <w:rsid w:val="00F22226"/>
    <w:rPr>
      <w:sz w:val="14"/>
    </w:rPr>
  </w:style>
  <w:style w:type="paragraph" w:customStyle="1" w:styleId="Normal-Documentdatatext">
    <w:name w:val="Normal - Document data text"/>
    <w:basedOn w:val="Normal"/>
    <w:uiPriority w:val="3"/>
    <w:semiHidden/>
    <w:rsid w:val="00500003"/>
    <w:rPr>
      <w:b/>
    </w:rPr>
  </w:style>
  <w:style w:type="paragraph" w:customStyle="1" w:styleId="Template-ReftoFrontpageheading1">
    <w:name w:val="Template - Ref to Frontpage heading 1"/>
    <w:basedOn w:val="Template"/>
    <w:link w:val="Template-ReftoFrontpageheading1Char"/>
    <w:uiPriority w:val="3"/>
    <w:semiHidden/>
    <w:rsid w:val="009C1AC6"/>
    <w:pPr>
      <w:spacing w:line="280" w:lineRule="atLeast"/>
    </w:pPr>
    <w:rPr>
      <w:b/>
      <w:caps/>
      <w:color w:val="009DE0"/>
      <w:sz w:val="22"/>
    </w:rPr>
  </w:style>
  <w:style w:type="paragraph" w:customStyle="1" w:styleId="Normal-FactBoxHeading1-White">
    <w:name w:val="Normal - Fact Box Heading 1 -  White"/>
    <w:basedOn w:val="Normal"/>
    <w:next w:val="Normal-FactBoxHeading2-Black"/>
    <w:uiPriority w:val="99"/>
    <w:rsid w:val="009F44C8"/>
    <w:pPr>
      <w:spacing w:line="320" w:lineRule="atLeast"/>
    </w:pPr>
    <w:rPr>
      <w:b/>
      <w:caps/>
      <w:color w:val="FFFFFF"/>
      <w:sz w:val="30"/>
    </w:rPr>
  </w:style>
  <w:style w:type="paragraph" w:customStyle="1" w:styleId="Normal-FactBoxHeading1-Black">
    <w:name w:val="Normal - Fact Box Heading 1 - Black"/>
    <w:basedOn w:val="Normal"/>
    <w:uiPriority w:val="3"/>
    <w:semiHidden/>
    <w:rsid w:val="00A131C4"/>
    <w:pPr>
      <w:spacing w:after="160"/>
    </w:pPr>
    <w:rPr>
      <w:b/>
      <w:caps/>
      <w:sz w:val="22"/>
    </w:rPr>
  </w:style>
  <w:style w:type="paragraph" w:customStyle="1" w:styleId="Normal-FactBoxHeading2-White">
    <w:name w:val="Normal - Fact Box Heading 2 - White"/>
    <w:basedOn w:val="Normal"/>
    <w:next w:val="Normal-FactBoxBodytext-White"/>
    <w:uiPriority w:val="99"/>
    <w:rsid w:val="00043556"/>
    <w:pPr>
      <w:spacing w:after="100" w:line="220" w:lineRule="atLeast"/>
    </w:pPr>
    <w:rPr>
      <w:b/>
      <w:color w:val="FFFFFF"/>
    </w:rPr>
  </w:style>
  <w:style w:type="paragraph" w:customStyle="1" w:styleId="Normal-FactBoxHeading2-Black">
    <w:name w:val="Normal - Fact Box Heading 2 - Black"/>
    <w:basedOn w:val="Normal"/>
    <w:next w:val="Normal-FactBoxBodytext-Black"/>
    <w:uiPriority w:val="3"/>
    <w:semiHidden/>
    <w:rsid w:val="00A131C4"/>
    <w:pPr>
      <w:spacing w:line="220" w:lineRule="atLeast"/>
    </w:pPr>
    <w:rPr>
      <w:b/>
    </w:rPr>
  </w:style>
  <w:style w:type="paragraph" w:customStyle="1" w:styleId="Normal-FactBoxBodytext-White">
    <w:name w:val="Normal - Fact Box Body text - White"/>
    <w:basedOn w:val="Normal"/>
    <w:uiPriority w:val="99"/>
    <w:rsid w:val="005846D0"/>
    <w:pPr>
      <w:spacing w:line="280" w:lineRule="atLeast"/>
    </w:pPr>
    <w:rPr>
      <w:color w:val="FFFFFF"/>
    </w:rPr>
  </w:style>
  <w:style w:type="paragraph" w:customStyle="1" w:styleId="Normal-FactBoxBodytext-Black">
    <w:name w:val="Normal - Fact Box Body text - Black"/>
    <w:basedOn w:val="Normal"/>
    <w:uiPriority w:val="3"/>
    <w:semiHidden/>
    <w:rsid w:val="00A131C4"/>
    <w:pPr>
      <w:spacing w:line="220" w:lineRule="atLeast"/>
    </w:pPr>
  </w:style>
  <w:style w:type="character" w:customStyle="1" w:styleId="Normal-FrontpageHeading1Char">
    <w:name w:val="Normal - Frontpage Heading 1 Char"/>
    <w:basedOn w:val="Standardskrifttypeiafsnit"/>
    <w:link w:val="Normal-FrontpageHeading1"/>
    <w:uiPriority w:val="3"/>
    <w:semiHidden/>
    <w:rsid w:val="00043ED4"/>
    <w:rPr>
      <w:b/>
      <w:caps/>
      <w:color w:val="4D4D4D"/>
      <w:sz w:val="60"/>
      <w:lang w:val="en-GB"/>
    </w:rPr>
  </w:style>
  <w:style w:type="paragraph" w:customStyle="1" w:styleId="NoteHeading1">
    <w:name w:val="Note Heading1"/>
    <w:basedOn w:val="Normal"/>
    <w:uiPriority w:val="3"/>
    <w:rsid w:val="006D6D68"/>
    <w:pPr>
      <w:spacing w:after="100" w:line="170" w:lineRule="atLeast"/>
    </w:pPr>
    <w:rPr>
      <w:b/>
      <w:color w:val="009DE0"/>
      <w:sz w:val="15"/>
    </w:rPr>
  </w:style>
  <w:style w:type="paragraph" w:customStyle="1" w:styleId="Note">
    <w:name w:val="Note"/>
    <w:basedOn w:val="Normal"/>
    <w:uiPriority w:val="3"/>
    <w:rsid w:val="006D6D68"/>
    <w:pPr>
      <w:spacing w:line="170" w:lineRule="atLeast"/>
    </w:pPr>
    <w:rPr>
      <w:sz w:val="15"/>
    </w:rPr>
  </w:style>
  <w:style w:type="paragraph" w:customStyle="1" w:styleId="Caption-Text">
    <w:name w:val="Caption - Text"/>
    <w:basedOn w:val="Normal"/>
    <w:uiPriority w:val="3"/>
    <w:rsid w:val="00C11AD2"/>
    <w:pPr>
      <w:spacing w:line="170" w:lineRule="atLeast"/>
    </w:pPr>
    <w:rPr>
      <w:sz w:val="13"/>
    </w:rPr>
  </w:style>
  <w:style w:type="paragraph" w:customStyle="1" w:styleId="Normal-LeadingAfterCaption">
    <w:name w:val="Normal - Leading After Caption"/>
    <w:basedOn w:val="Normal"/>
    <w:uiPriority w:val="3"/>
    <w:semiHidden/>
    <w:rsid w:val="00126165"/>
    <w:pPr>
      <w:framePr w:wrap="around" w:vAnchor="text" w:hAnchor="page" w:x="8818" w:y="1"/>
      <w:spacing w:line="100" w:lineRule="exact"/>
      <w:suppressOverlap/>
    </w:pPr>
    <w:rPr>
      <w:sz w:val="10"/>
      <w:lang w:val="it-IT"/>
    </w:rPr>
  </w:style>
  <w:style w:type="paragraph" w:customStyle="1" w:styleId="Template-ReftoFrontpageheading2">
    <w:name w:val="Template - Ref to Frontpage heading 2"/>
    <w:basedOn w:val="Template-ReftoFrontpageheading1"/>
    <w:link w:val="Template-ReftoFrontpageheading2Char"/>
    <w:uiPriority w:val="3"/>
    <w:semiHidden/>
    <w:rsid w:val="009C1AC6"/>
  </w:style>
  <w:style w:type="paragraph" w:customStyle="1" w:styleId="Normal-RevisionData">
    <w:name w:val="Normal - Revision Data"/>
    <w:basedOn w:val="Normal"/>
    <w:rsid w:val="000C5F1B"/>
    <w:rPr>
      <w:sz w:val="14"/>
    </w:rPr>
  </w:style>
  <w:style w:type="paragraph" w:customStyle="1" w:styleId="Normal-RevisionDataText">
    <w:name w:val="Normal - Revision Data Text"/>
    <w:basedOn w:val="Normal"/>
    <w:uiPriority w:val="5"/>
    <w:semiHidden/>
    <w:rsid w:val="000C5F1B"/>
    <w:rPr>
      <w:b/>
    </w:rPr>
  </w:style>
  <w:style w:type="character" w:customStyle="1" w:styleId="Normal-FrontpageHeading2Char">
    <w:name w:val="Normal - Frontpage Heading 2 Char"/>
    <w:basedOn w:val="Normal-FrontpageHeading1Char"/>
    <w:link w:val="Normal-FrontpageHeading2"/>
    <w:uiPriority w:val="3"/>
    <w:semiHidden/>
    <w:rsid w:val="00043ED4"/>
    <w:rPr>
      <w:b/>
      <w:caps/>
      <w:color w:val="009DE0"/>
      <w:sz w:val="60"/>
      <w:lang w:val="en-GB"/>
    </w:rPr>
  </w:style>
  <w:style w:type="character" w:customStyle="1" w:styleId="TemplateChar">
    <w:name w:val="Template Char"/>
    <w:basedOn w:val="Standardskrifttypeiafsnit"/>
    <w:link w:val="Template"/>
    <w:uiPriority w:val="3"/>
    <w:semiHidden/>
    <w:rsid w:val="008D43B0"/>
    <w:rPr>
      <w:noProof/>
      <w:sz w:val="14"/>
      <w:szCs w:val="24"/>
    </w:rPr>
  </w:style>
  <w:style w:type="character" w:customStyle="1" w:styleId="Template-ReftoFrontpageheading1Char">
    <w:name w:val="Template - Ref to Frontpage heading 1 Char"/>
    <w:basedOn w:val="TemplateChar"/>
    <w:link w:val="Template-ReftoFrontpageheading1"/>
    <w:uiPriority w:val="3"/>
    <w:semiHidden/>
    <w:rsid w:val="008D43B0"/>
    <w:rPr>
      <w:rFonts w:ascii="Verdana" w:hAnsi="Verdana"/>
      <w:b/>
      <w:caps/>
      <w:noProof/>
      <w:color w:val="009DE0"/>
      <w:sz w:val="22"/>
      <w:szCs w:val="24"/>
      <w:lang w:val="en-GB"/>
    </w:rPr>
  </w:style>
  <w:style w:type="character" w:customStyle="1" w:styleId="Template-ReftoFrontpageheading2Char">
    <w:name w:val="Template - Ref to Frontpage heading 2 Char"/>
    <w:basedOn w:val="Template-ReftoFrontpageheading1Char"/>
    <w:link w:val="Template-ReftoFrontpageheading2"/>
    <w:uiPriority w:val="3"/>
    <w:semiHidden/>
    <w:rsid w:val="008D43B0"/>
    <w:rPr>
      <w:rFonts w:ascii="Verdana" w:hAnsi="Verdana"/>
      <w:b/>
      <w:caps/>
      <w:noProof/>
      <w:color w:val="009DE0"/>
      <w:sz w:val="22"/>
      <w:szCs w:val="24"/>
      <w:lang w:val="en-GB"/>
    </w:rPr>
  </w:style>
  <w:style w:type="paragraph" w:customStyle="1" w:styleId="Template-Stylerefheader">
    <w:name w:val="Template - Styleref header"/>
    <w:basedOn w:val="Sidehoved"/>
    <w:uiPriority w:val="3"/>
    <w:semiHidden/>
    <w:rsid w:val="00D85E54"/>
    <w:pPr>
      <w:ind w:left="0"/>
    </w:pPr>
  </w:style>
  <w:style w:type="paragraph" w:customStyle="1" w:styleId="Normal-Ref">
    <w:name w:val="Normal - Ref"/>
    <w:basedOn w:val="Normal"/>
    <w:uiPriority w:val="99"/>
    <w:semiHidden/>
    <w:rsid w:val="0020412A"/>
  </w:style>
  <w:style w:type="paragraph" w:customStyle="1" w:styleId="Normal-Optional1">
    <w:name w:val="Normal - Optional 1"/>
    <w:basedOn w:val="Normal-RevisionDataText"/>
    <w:uiPriority w:val="5"/>
    <w:semiHidden/>
    <w:rsid w:val="0020412A"/>
  </w:style>
  <w:style w:type="paragraph" w:customStyle="1" w:styleId="Normal-Optional2">
    <w:name w:val="Normal - Optional 2"/>
    <w:basedOn w:val="Normal-RevisionDataText"/>
    <w:uiPriority w:val="5"/>
    <w:semiHidden/>
    <w:rsid w:val="0020412A"/>
  </w:style>
  <w:style w:type="paragraph" w:customStyle="1" w:styleId="Normal-SupplementTOC1">
    <w:name w:val="Normal - Supplement TOC1"/>
    <w:basedOn w:val="Normal"/>
    <w:next w:val="Normal-SupplementsTOC2"/>
    <w:uiPriority w:val="5"/>
    <w:semiHidden/>
    <w:rsid w:val="009A5471"/>
    <w:rPr>
      <w:b/>
    </w:rPr>
  </w:style>
  <w:style w:type="paragraph" w:customStyle="1" w:styleId="Normal-SupplementsTOC2">
    <w:name w:val="Normal - Supplements TOC2"/>
    <w:basedOn w:val="Normal"/>
    <w:rsid w:val="009A5471"/>
  </w:style>
  <w:style w:type="paragraph" w:styleId="Indholdsfortegnelse6">
    <w:name w:val="toc 6"/>
    <w:basedOn w:val="Normal"/>
    <w:next w:val="Normal"/>
    <w:uiPriority w:val="39"/>
    <w:semiHidden/>
    <w:rsid w:val="003262DA"/>
    <w:pPr>
      <w:tabs>
        <w:tab w:val="right" w:pos="7229"/>
      </w:tabs>
      <w:ind w:left="1247" w:right="567" w:hanging="1247"/>
    </w:pPr>
  </w:style>
  <w:style w:type="paragraph" w:customStyle="1" w:styleId="Normal-Bullet">
    <w:name w:val="Normal - Bullet"/>
    <w:basedOn w:val="Normal"/>
    <w:uiPriority w:val="3"/>
    <w:semiHidden/>
    <w:qFormat/>
    <w:rsid w:val="00962F1A"/>
    <w:pPr>
      <w:numPr>
        <w:numId w:val="25"/>
      </w:numPr>
    </w:pPr>
  </w:style>
  <w:style w:type="paragraph" w:customStyle="1" w:styleId="Normal-Numbering">
    <w:name w:val="Normal - Numbering"/>
    <w:basedOn w:val="Normal-Bullet"/>
    <w:uiPriority w:val="3"/>
    <w:semiHidden/>
    <w:qFormat/>
    <w:rsid w:val="00962F1A"/>
    <w:pPr>
      <w:numPr>
        <w:numId w:val="26"/>
      </w:numPr>
    </w:pPr>
  </w:style>
  <w:style w:type="paragraph" w:customStyle="1" w:styleId="Normal-SupplementNumber">
    <w:name w:val="Normal - Supplement Number"/>
    <w:basedOn w:val="Normal"/>
    <w:next w:val="Normal-Supplementtitle"/>
    <w:uiPriority w:val="2"/>
    <w:qFormat/>
    <w:rsid w:val="00962F1A"/>
    <w:pPr>
      <w:tabs>
        <w:tab w:val="num" w:pos="1209"/>
      </w:tabs>
      <w:spacing w:before="2560" w:line="280" w:lineRule="exact"/>
      <w:outlineLvl w:val="6"/>
    </w:pPr>
    <w:rPr>
      <w:b/>
      <w:caps/>
      <w:color w:val="009DE0"/>
      <w:sz w:val="22"/>
    </w:rPr>
  </w:style>
  <w:style w:type="paragraph" w:customStyle="1" w:styleId="Normal-Supplementtitle">
    <w:name w:val="Normal - Supplement title"/>
    <w:basedOn w:val="Normal-SupplementNumber"/>
    <w:next w:val="Normal"/>
    <w:uiPriority w:val="2"/>
    <w:qFormat/>
    <w:rsid w:val="00962F1A"/>
    <w:pPr>
      <w:numPr>
        <w:numId w:val="27"/>
      </w:numPr>
      <w:spacing w:before="0"/>
      <w:outlineLvl w:val="7"/>
    </w:pPr>
  </w:style>
  <w:style w:type="paragraph" w:customStyle="1" w:styleId="Normal-Optional1leadtext">
    <w:name w:val="Normal - Optional 1 leadtext"/>
    <w:basedOn w:val="Normal-Documentdataleadtext"/>
    <w:uiPriority w:val="99"/>
    <w:semiHidden/>
    <w:rsid w:val="00C23F7D"/>
  </w:style>
  <w:style w:type="paragraph" w:customStyle="1" w:styleId="Normal-Optional2leadtext">
    <w:name w:val="Normal - Optional 2 leadtext"/>
    <w:basedOn w:val="Normal-Optional1leadtext"/>
    <w:uiPriority w:val="5"/>
    <w:semiHidden/>
    <w:rsid w:val="00C23F7D"/>
  </w:style>
  <w:style w:type="character" w:customStyle="1" w:styleId="Indholdsfortegnelse4Tegn">
    <w:name w:val="Indholdsfortegnelse 4 Tegn"/>
    <w:basedOn w:val="Standardskrifttypeiafsnit"/>
    <w:link w:val="Indholdsfortegnelse4"/>
    <w:uiPriority w:val="99"/>
    <w:semiHidden/>
    <w:rsid w:val="00117739"/>
  </w:style>
  <w:style w:type="paragraph" w:styleId="Dokumentoversigt">
    <w:name w:val="Document Map"/>
    <w:basedOn w:val="Normal"/>
    <w:uiPriority w:val="9"/>
    <w:semiHidden/>
    <w:rsid w:val="00164D5A"/>
    <w:pPr>
      <w:shd w:val="clear" w:color="auto" w:fill="000080"/>
    </w:pPr>
    <w:rPr>
      <w:rFonts w:ascii="Tahoma" w:hAnsi="Tahoma" w:cs="Tahoma"/>
      <w:sz w:val="20"/>
      <w:szCs w:val="20"/>
    </w:rPr>
  </w:style>
  <w:style w:type="paragraph" w:customStyle="1" w:styleId="H1-NOTTOC">
    <w:name w:val="H1 - NOT TOC"/>
    <w:basedOn w:val="Overskrift1"/>
    <w:next w:val="Normal"/>
    <w:uiPriority w:val="2"/>
    <w:qFormat/>
    <w:rsid w:val="00962F1A"/>
    <w:pPr>
      <w:numPr>
        <w:numId w:val="28"/>
      </w:numPr>
      <w:outlineLvl w:val="9"/>
    </w:pPr>
  </w:style>
  <w:style w:type="paragraph" w:customStyle="1" w:styleId="H2-NOTTOC">
    <w:name w:val="H2 - NOT TOC"/>
    <w:basedOn w:val="Overskrift2"/>
    <w:next w:val="Normal"/>
    <w:uiPriority w:val="2"/>
    <w:qFormat/>
    <w:rsid w:val="00962F1A"/>
    <w:pPr>
      <w:numPr>
        <w:numId w:val="28"/>
      </w:numPr>
      <w:outlineLvl w:val="9"/>
    </w:pPr>
  </w:style>
  <w:style w:type="paragraph" w:customStyle="1" w:styleId="H3-NOTTOC">
    <w:name w:val="H3 - NOT TOC"/>
    <w:basedOn w:val="Overskrift3"/>
    <w:next w:val="Normal"/>
    <w:uiPriority w:val="2"/>
    <w:qFormat/>
    <w:rsid w:val="00962F1A"/>
    <w:pPr>
      <w:numPr>
        <w:numId w:val="28"/>
      </w:numPr>
      <w:outlineLvl w:val="9"/>
    </w:pPr>
  </w:style>
  <w:style w:type="paragraph" w:customStyle="1" w:styleId="H4-NOTTOC">
    <w:name w:val="H4 - NOT TOC"/>
    <w:basedOn w:val="Overskrift4"/>
    <w:next w:val="Normal"/>
    <w:uiPriority w:val="2"/>
    <w:qFormat/>
    <w:rsid w:val="00962F1A"/>
    <w:pPr>
      <w:numPr>
        <w:numId w:val="28"/>
      </w:numPr>
      <w:outlineLvl w:val="9"/>
    </w:pPr>
  </w:style>
  <w:style w:type="character" w:customStyle="1" w:styleId="SidefodTegn">
    <w:name w:val="Sidefod Tegn"/>
    <w:basedOn w:val="Standardskrifttypeiafsnit"/>
    <w:link w:val="Sidefod"/>
    <w:uiPriority w:val="99"/>
    <w:rsid w:val="00B17D37"/>
    <w:rPr>
      <w:rFonts w:ascii="Verdana" w:hAnsi="Verdana"/>
      <w:sz w:val="13"/>
      <w:szCs w:val="24"/>
      <w:lang w:val="en-GB"/>
    </w:rPr>
  </w:style>
  <w:style w:type="paragraph" w:styleId="Indholdsfortegnelse7">
    <w:name w:val="toc 7"/>
    <w:basedOn w:val="Normal"/>
    <w:next w:val="Normal"/>
    <w:uiPriority w:val="39"/>
    <w:rsid w:val="009264BF"/>
    <w:pPr>
      <w:spacing w:before="240"/>
      <w:ind w:right="567"/>
    </w:pPr>
    <w:rPr>
      <w:b/>
    </w:rPr>
  </w:style>
  <w:style w:type="paragraph" w:styleId="Indholdsfortegnelse8">
    <w:name w:val="toc 8"/>
    <w:basedOn w:val="Normal"/>
    <w:next w:val="Normal"/>
    <w:uiPriority w:val="39"/>
    <w:rsid w:val="00FF3309"/>
    <w:pPr>
      <w:ind w:left="-57"/>
    </w:pPr>
  </w:style>
  <w:style w:type="paragraph" w:styleId="Indholdsfortegnelse9">
    <w:name w:val="toc 9"/>
    <w:basedOn w:val="Normal"/>
    <w:next w:val="Normal"/>
    <w:uiPriority w:val="39"/>
    <w:rsid w:val="009264BF"/>
  </w:style>
  <w:style w:type="paragraph" w:customStyle="1" w:styleId="Normal-Revleadtext">
    <w:name w:val="Normal - Rev lead text"/>
    <w:basedOn w:val="Normal-RevisionData"/>
    <w:rsid w:val="006C20A9"/>
    <w:pPr>
      <w:spacing w:after="120"/>
    </w:pPr>
  </w:style>
  <w:style w:type="paragraph" w:customStyle="1" w:styleId="Normal-TOCHeadingSupplements">
    <w:name w:val="Normal - TOC Heading Supplements"/>
    <w:basedOn w:val="Normal-TOCHeading"/>
    <w:uiPriority w:val="5"/>
    <w:semiHidden/>
    <w:rsid w:val="00667F88"/>
  </w:style>
  <w:style w:type="character" w:customStyle="1" w:styleId="SidehovedTegn">
    <w:name w:val="Sidehoved Tegn"/>
    <w:basedOn w:val="Standardskrifttypeiafsnit"/>
    <w:link w:val="Sidehoved"/>
    <w:uiPriority w:val="99"/>
    <w:rsid w:val="00E309DC"/>
    <w:rPr>
      <w:spacing w:val="4"/>
      <w:sz w:val="13"/>
      <w:lang w:val="en-GB"/>
    </w:rPr>
  </w:style>
  <w:style w:type="paragraph" w:customStyle="1" w:styleId="Footer-NotIndent">
    <w:name w:val="Footer - Not Indent"/>
    <w:basedOn w:val="Sidefod"/>
    <w:uiPriority w:val="9"/>
    <w:semiHidden/>
    <w:rsid w:val="00CA7648"/>
    <w:pPr>
      <w:ind w:left="0"/>
    </w:pPr>
  </w:style>
  <w:style w:type="paragraph" w:styleId="Markeringsbobletekst">
    <w:name w:val="Balloon Text"/>
    <w:basedOn w:val="Normal"/>
    <w:link w:val="MarkeringsbobletekstTegn"/>
    <w:uiPriority w:val="99"/>
    <w:semiHidden/>
    <w:rsid w:val="00532AF7"/>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17D37"/>
    <w:rPr>
      <w:rFonts w:ascii="Tahoma" w:hAnsi="Tahoma" w:cs="Tahoma"/>
      <w:sz w:val="16"/>
      <w:szCs w:val="16"/>
      <w:lang w:val="en-GB"/>
    </w:rPr>
  </w:style>
  <w:style w:type="paragraph" w:customStyle="1" w:styleId="Heading11">
    <w:name w:val="Heading 11"/>
    <w:basedOn w:val="Normal"/>
    <w:uiPriority w:val="99"/>
    <w:semiHidden/>
    <w:rsid w:val="00190776"/>
  </w:style>
  <w:style w:type="paragraph" w:customStyle="1" w:styleId="Heading21">
    <w:name w:val="Heading 21"/>
    <w:basedOn w:val="Normal"/>
    <w:uiPriority w:val="99"/>
    <w:semiHidden/>
    <w:rsid w:val="00190776"/>
  </w:style>
  <w:style w:type="paragraph" w:customStyle="1" w:styleId="Heading31">
    <w:name w:val="Heading 31"/>
    <w:basedOn w:val="Normal"/>
    <w:uiPriority w:val="99"/>
    <w:semiHidden/>
    <w:rsid w:val="00190776"/>
  </w:style>
  <w:style w:type="paragraph" w:customStyle="1" w:styleId="Heading41">
    <w:name w:val="Heading 41"/>
    <w:basedOn w:val="Normal"/>
    <w:uiPriority w:val="99"/>
    <w:semiHidden/>
    <w:rsid w:val="00190776"/>
  </w:style>
  <w:style w:type="paragraph" w:customStyle="1" w:styleId="Heading51">
    <w:name w:val="Heading 51"/>
    <w:basedOn w:val="Normal"/>
    <w:uiPriority w:val="99"/>
    <w:semiHidden/>
    <w:rsid w:val="00190776"/>
  </w:style>
  <w:style w:type="paragraph" w:customStyle="1" w:styleId="Heading61">
    <w:name w:val="Heading 61"/>
    <w:basedOn w:val="Normal"/>
    <w:uiPriority w:val="99"/>
    <w:semiHidden/>
    <w:rsid w:val="00190776"/>
  </w:style>
  <w:style w:type="paragraph" w:customStyle="1" w:styleId="Heading71">
    <w:name w:val="Heading 71"/>
    <w:basedOn w:val="Normal"/>
    <w:uiPriority w:val="99"/>
    <w:semiHidden/>
    <w:rsid w:val="00190776"/>
  </w:style>
  <w:style w:type="paragraph" w:customStyle="1" w:styleId="Heading81">
    <w:name w:val="Heading 81"/>
    <w:basedOn w:val="Normal"/>
    <w:uiPriority w:val="99"/>
    <w:semiHidden/>
    <w:rsid w:val="00190776"/>
  </w:style>
  <w:style w:type="paragraph" w:customStyle="1" w:styleId="Heading91">
    <w:name w:val="Heading 91"/>
    <w:basedOn w:val="Normal"/>
    <w:uiPriority w:val="99"/>
    <w:semiHidden/>
    <w:rsid w:val="00190776"/>
  </w:style>
  <w:style w:type="paragraph" w:customStyle="1" w:styleId="H1-Spacebefore">
    <w:name w:val="H1 - Space before"/>
    <w:basedOn w:val="Overskrift1"/>
    <w:next w:val="Normal"/>
    <w:uiPriority w:val="2"/>
    <w:qFormat/>
    <w:rsid w:val="00962F1A"/>
    <w:pPr>
      <w:numPr>
        <w:numId w:val="0"/>
      </w:numPr>
      <w:spacing w:before="2840" w:after="230" w:line="360" w:lineRule="atLeast"/>
    </w:pPr>
  </w:style>
  <w:style w:type="paragraph" w:customStyle="1" w:styleId="Source">
    <w:name w:val="Source"/>
    <w:basedOn w:val="Normal"/>
    <w:uiPriority w:val="3"/>
    <w:qFormat/>
    <w:rsid w:val="00962F1A"/>
    <w:rPr>
      <w:sz w:val="16"/>
    </w:rPr>
  </w:style>
  <w:style w:type="paragraph" w:customStyle="1" w:styleId="Footer-Negativeindent">
    <w:name w:val="Footer - Negative indent"/>
    <w:basedOn w:val="Footer-NotIndent"/>
    <w:uiPriority w:val="9"/>
    <w:qFormat/>
    <w:rsid w:val="00962F1A"/>
    <w:pPr>
      <w:ind w:left="-624"/>
    </w:pPr>
  </w:style>
  <w:style w:type="paragraph" w:customStyle="1" w:styleId="Footer-Letter">
    <w:name w:val="Footer - Letter"/>
    <w:basedOn w:val="Sidefod"/>
    <w:uiPriority w:val="9"/>
    <w:qFormat/>
    <w:rsid w:val="00962F1A"/>
    <w:pPr>
      <w:ind w:left="0"/>
      <w:jc w:val="right"/>
    </w:pPr>
  </w:style>
  <w:style w:type="character" w:styleId="Kommentarhenvisning">
    <w:name w:val="annotation reference"/>
    <w:basedOn w:val="Standardskrifttypeiafsnit"/>
    <w:uiPriority w:val="99"/>
    <w:unhideWhenUsed/>
    <w:rsid w:val="000E426E"/>
    <w:rPr>
      <w:sz w:val="16"/>
      <w:szCs w:val="16"/>
    </w:rPr>
  </w:style>
  <w:style w:type="paragraph" w:styleId="Kommentartekst">
    <w:name w:val="annotation text"/>
    <w:basedOn w:val="Normal"/>
    <w:link w:val="KommentartekstTegn"/>
    <w:uiPriority w:val="99"/>
    <w:unhideWhenUsed/>
    <w:rsid w:val="000E426E"/>
    <w:pPr>
      <w:spacing w:line="240" w:lineRule="auto"/>
    </w:pPr>
    <w:rPr>
      <w:sz w:val="20"/>
      <w:szCs w:val="20"/>
    </w:rPr>
  </w:style>
  <w:style w:type="character" w:customStyle="1" w:styleId="KommentartekstTegn">
    <w:name w:val="Kommentartekst Tegn"/>
    <w:basedOn w:val="Standardskrifttypeiafsnit"/>
    <w:link w:val="Kommentartekst"/>
    <w:uiPriority w:val="99"/>
    <w:rsid w:val="000E426E"/>
    <w:rPr>
      <w:sz w:val="20"/>
      <w:szCs w:val="20"/>
    </w:rPr>
  </w:style>
  <w:style w:type="paragraph" w:styleId="Listeafsnit">
    <w:name w:val="List Paragraph"/>
    <w:basedOn w:val="Normal"/>
    <w:link w:val="ListeafsnitTegn"/>
    <w:uiPriority w:val="34"/>
    <w:qFormat/>
    <w:rsid w:val="000E426E"/>
    <w:pPr>
      <w:ind w:left="720"/>
      <w:contextualSpacing/>
    </w:pPr>
  </w:style>
  <w:style w:type="paragraph" w:customStyle="1" w:styleId="Default">
    <w:name w:val="Default"/>
    <w:rsid w:val="000E426E"/>
    <w:pPr>
      <w:autoSpaceDE w:val="0"/>
      <w:autoSpaceDN w:val="0"/>
      <w:adjustRightInd w:val="0"/>
      <w:spacing w:line="240" w:lineRule="auto"/>
    </w:pPr>
    <w:rPr>
      <w:rFonts w:ascii="Arial" w:hAnsi="Arial" w:cs="Arial"/>
      <w:color w:val="000000"/>
      <w:sz w:val="24"/>
      <w:szCs w:val="24"/>
    </w:rPr>
  </w:style>
  <w:style w:type="character" w:customStyle="1" w:styleId="paragrafnr1">
    <w:name w:val="paragrafnr1"/>
    <w:basedOn w:val="Standardskrifttypeiafsnit"/>
    <w:rsid w:val="000E426E"/>
    <w:rPr>
      <w:rFonts w:ascii="Tahoma" w:hAnsi="Tahoma" w:cs="Tahoma" w:hint="default"/>
      <w:b/>
      <w:bCs/>
      <w:color w:val="000000"/>
      <w:sz w:val="24"/>
      <w:szCs w:val="24"/>
      <w:shd w:val="clear" w:color="auto" w:fill="auto"/>
    </w:rPr>
  </w:style>
  <w:style w:type="paragraph" w:customStyle="1" w:styleId="paragraf">
    <w:name w:val="paragraf"/>
    <w:basedOn w:val="Normal"/>
    <w:rsid w:val="000E426E"/>
    <w:pPr>
      <w:spacing w:before="200" w:line="240" w:lineRule="auto"/>
      <w:ind w:firstLine="240"/>
    </w:pPr>
    <w:rPr>
      <w:rFonts w:ascii="Tahoma" w:hAnsi="Tahoma" w:cs="Tahoma"/>
      <w:color w:val="000000"/>
      <w:sz w:val="24"/>
      <w:szCs w:val="24"/>
    </w:rPr>
  </w:style>
  <w:style w:type="paragraph" w:customStyle="1" w:styleId="stk2">
    <w:name w:val="stk2"/>
    <w:basedOn w:val="Normal"/>
    <w:rsid w:val="000E426E"/>
    <w:pPr>
      <w:spacing w:line="240" w:lineRule="auto"/>
      <w:ind w:firstLine="240"/>
    </w:pPr>
    <w:rPr>
      <w:rFonts w:ascii="Tahoma" w:hAnsi="Tahoma" w:cs="Tahoma"/>
      <w:color w:val="000000"/>
      <w:sz w:val="24"/>
      <w:szCs w:val="24"/>
    </w:rPr>
  </w:style>
  <w:style w:type="paragraph" w:customStyle="1" w:styleId="liste1">
    <w:name w:val="liste1"/>
    <w:basedOn w:val="Normal"/>
    <w:rsid w:val="000E426E"/>
    <w:pPr>
      <w:spacing w:line="240" w:lineRule="auto"/>
      <w:ind w:left="280"/>
    </w:pPr>
    <w:rPr>
      <w:rFonts w:ascii="Tahoma" w:hAnsi="Tahoma" w:cs="Tahoma"/>
      <w:color w:val="000000"/>
      <w:sz w:val="24"/>
      <w:szCs w:val="24"/>
    </w:rPr>
  </w:style>
  <w:style w:type="character" w:customStyle="1" w:styleId="stknr1">
    <w:name w:val="stknr1"/>
    <w:basedOn w:val="Standardskrifttypeiafsnit"/>
    <w:rsid w:val="000E426E"/>
    <w:rPr>
      <w:rFonts w:ascii="Tahoma" w:hAnsi="Tahoma" w:cs="Tahoma" w:hint="default"/>
      <w:i/>
      <w:iCs/>
      <w:color w:val="000000"/>
      <w:sz w:val="24"/>
      <w:szCs w:val="24"/>
      <w:shd w:val="clear" w:color="auto" w:fill="auto"/>
    </w:rPr>
  </w:style>
  <w:style w:type="character" w:customStyle="1" w:styleId="paragrafnr2">
    <w:name w:val="paragrafnr2"/>
    <w:basedOn w:val="Standardskrifttypeiafsnit"/>
    <w:rsid w:val="000E426E"/>
    <w:rPr>
      <w:rFonts w:ascii="Tahoma" w:hAnsi="Tahoma" w:cs="Tahoma" w:hint="default"/>
      <w:b/>
      <w:bCs/>
      <w:color w:val="000000"/>
      <w:sz w:val="24"/>
      <w:szCs w:val="24"/>
      <w:shd w:val="clear" w:color="auto" w:fill="auto"/>
    </w:rPr>
  </w:style>
  <w:style w:type="character" w:customStyle="1" w:styleId="paragrafnr3">
    <w:name w:val="paragrafnr3"/>
    <w:basedOn w:val="Standardskrifttypeiafsnit"/>
    <w:rsid w:val="000E426E"/>
    <w:rPr>
      <w:rFonts w:ascii="Tahoma" w:hAnsi="Tahoma" w:cs="Tahoma" w:hint="default"/>
      <w:b/>
      <w:bCs/>
      <w:color w:val="000000"/>
      <w:sz w:val="24"/>
      <w:szCs w:val="24"/>
      <w:shd w:val="clear" w:color="auto" w:fill="auto"/>
    </w:rPr>
  </w:style>
  <w:style w:type="character" w:customStyle="1" w:styleId="liste1nr1">
    <w:name w:val="liste1nr1"/>
    <w:basedOn w:val="Standardskrifttypeiafsnit"/>
    <w:rsid w:val="000E426E"/>
    <w:rPr>
      <w:rFonts w:ascii="Tahoma" w:hAnsi="Tahoma" w:cs="Tahoma" w:hint="default"/>
      <w:color w:val="000000"/>
      <w:sz w:val="24"/>
      <w:szCs w:val="24"/>
      <w:shd w:val="clear" w:color="auto" w:fill="auto"/>
    </w:rPr>
  </w:style>
  <w:style w:type="character" w:customStyle="1" w:styleId="paragrafnr4">
    <w:name w:val="paragrafnr4"/>
    <w:basedOn w:val="Standardskrifttypeiafsnit"/>
    <w:rsid w:val="000E426E"/>
    <w:rPr>
      <w:rFonts w:ascii="Tahoma" w:hAnsi="Tahoma" w:cs="Tahoma" w:hint="default"/>
      <w:b/>
      <w:bCs/>
      <w:color w:val="000000"/>
      <w:sz w:val="24"/>
      <w:szCs w:val="24"/>
      <w:shd w:val="clear" w:color="auto" w:fill="auto"/>
    </w:rPr>
  </w:style>
  <w:style w:type="character" w:customStyle="1" w:styleId="paragrafnr5">
    <w:name w:val="paragrafnr5"/>
    <w:basedOn w:val="Standardskrifttypeiafsnit"/>
    <w:rsid w:val="000E426E"/>
    <w:rPr>
      <w:rFonts w:ascii="Tahoma" w:hAnsi="Tahoma" w:cs="Tahoma" w:hint="default"/>
      <w:b/>
      <w:bCs/>
      <w:color w:val="000000"/>
      <w:sz w:val="24"/>
      <w:szCs w:val="24"/>
      <w:shd w:val="clear" w:color="auto" w:fill="auto"/>
    </w:rPr>
  </w:style>
  <w:style w:type="character" w:customStyle="1" w:styleId="paragrafnr6">
    <w:name w:val="paragrafnr6"/>
    <w:basedOn w:val="Standardskrifttypeiafsnit"/>
    <w:rsid w:val="000E426E"/>
    <w:rPr>
      <w:rFonts w:ascii="Tahoma" w:hAnsi="Tahoma" w:cs="Tahoma" w:hint="default"/>
      <w:b/>
      <w:bCs/>
      <w:color w:val="000000"/>
      <w:sz w:val="24"/>
      <w:szCs w:val="24"/>
      <w:shd w:val="clear" w:color="auto" w:fill="auto"/>
    </w:rPr>
  </w:style>
  <w:style w:type="character" w:customStyle="1" w:styleId="paragrafnr7">
    <w:name w:val="paragrafnr7"/>
    <w:basedOn w:val="Standardskrifttypeiafsnit"/>
    <w:rsid w:val="000E426E"/>
    <w:rPr>
      <w:rFonts w:ascii="Tahoma" w:hAnsi="Tahoma" w:cs="Tahoma" w:hint="default"/>
      <w:b/>
      <w:bCs/>
      <w:color w:val="000000"/>
      <w:sz w:val="24"/>
      <w:szCs w:val="24"/>
      <w:shd w:val="clear" w:color="auto" w:fill="auto"/>
    </w:rPr>
  </w:style>
  <w:style w:type="character" w:customStyle="1" w:styleId="paragrafnr8">
    <w:name w:val="paragrafnr8"/>
    <w:basedOn w:val="Standardskrifttypeiafsnit"/>
    <w:rsid w:val="000E426E"/>
    <w:rPr>
      <w:rFonts w:ascii="Tahoma" w:hAnsi="Tahoma" w:cs="Tahoma" w:hint="default"/>
      <w:b/>
      <w:bCs/>
      <w:color w:val="000000"/>
      <w:sz w:val="24"/>
      <w:szCs w:val="24"/>
      <w:shd w:val="clear" w:color="auto" w:fill="auto"/>
    </w:rPr>
  </w:style>
  <w:style w:type="paragraph" w:customStyle="1" w:styleId="TableParagraph">
    <w:name w:val="Table Paragraph"/>
    <w:basedOn w:val="Normal"/>
    <w:uiPriority w:val="1"/>
    <w:rsid w:val="000E426E"/>
    <w:pPr>
      <w:widowControl w:val="0"/>
      <w:spacing w:line="240" w:lineRule="auto"/>
    </w:pPr>
    <w:rPr>
      <w:rFonts w:asciiTheme="minorHAnsi" w:eastAsiaTheme="minorHAnsi" w:hAnsiTheme="minorHAnsi" w:cstheme="minorBidi"/>
      <w:sz w:val="22"/>
      <w:szCs w:val="22"/>
      <w:lang w:val="en-US" w:eastAsia="en-US"/>
    </w:rPr>
  </w:style>
  <w:style w:type="paragraph" w:styleId="Kommentaremne">
    <w:name w:val="annotation subject"/>
    <w:basedOn w:val="Kommentartekst"/>
    <w:next w:val="Kommentartekst"/>
    <w:link w:val="KommentaremneTegn"/>
    <w:uiPriority w:val="99"/>
    <w:semiHidden/>
    <w:unhideWhenUsed/>
    <w:rsid w:val="000E426E"/>
    <w:rPr>
      <w:b/>
      <w:bCs/>
    </w:rPr>
  </w:style>
  <w:style w:type="character" w:customStyle="1" w:styleId="KommentaremneTegn">
    <w:name w:val="Kommentaremne Tegn"/>
    <w:basedOn w:val="KommentartekstTegn"/>
    <w:link w:val="Kommentaremne"/>
    <w:uiPriority w:val="99"/>
    <w:semiHidden/>
    <w:rsid w:val="000E426E"/>
    <w:rPr>
      <w:b/>
      <w:bCs/>
      <w:sz w:val="20"/>
      <w:szCs w:val="20"/>
    </w:rPr>
  </w:style>
  <w:style w:type="character" w:customStyle="1" w:styleId="ListeafsnitTegn">
    <w:name w:val="Listeafsnit Tegn"/>
    <w:basedOn w:val="Standardskrifttypeiafsnit"/>
    <w:link w:val="Listeafsnit"/>
    <w:uiPriority w:val="34"/>
    <w:rsid w:val="004745A5"/>
  </w:style>
  <w:style w:type="paragraph" w:customStyle="1" w:styleId="Normal-Bullet11">
    <w:name w:val="Normal - Bullet11"/>
    <w:basedOn w:val="Normal"/>
    <w:uiPriority w:val="99"/>
    <w:rsid w:val="004745A5"/>
    <w:pPr>
      <w:tabs>
        <w:tab w:val="num" w:pos="567"/>
      </w:tabs>
      <w:spacing w:line="240" w:lineRule="atLeast"/>
      <w:ind w:left="567" w:hanging="567"/>
    </w:pPr>
    <w:rPr>
      <w:szCs w:val="24"/>
    </w:rPr>
  </w:style>
  <w:style w:type="character" w:customStyle="1" w:styleId="BilledtekstTegn">
    <w:name w:val="Billedtekst Tegn"/>
    <w:aliases w:val="Tab. Tegn,Centered Tegn,AGT ESIA Tegn,Table/Figure Heading Tegn,Caption- Figure Tegn,Caption- Figure1 Tegn,Caption- Figure2 Tegn,Figure Headings Tegn,Didascalia1 Tegn,Tab.1 Tegn,Centered1 Tegn,AGT ESIA1 Tegn,Table/Figure Heading1 Tegn"/>
    <w:basedOn w:val="Standardskrifttypeiafsnit"/>
    <w:link w:val="Billedtekst"/>
    <w:uiPriority w:val="3"/>
    <w:locked/>
    <w:rsid w:val="00270C02"/>
    <w:rPr>
      <w:b/>
      <w:bCs/>
      <w:color w:val="009DE0"/>
      <w:sz w:val="15"/>
      <w:szCs w:val="20"/>
      <w:lang w:val="en-GB"/>
    </w:rPr>
  </w:style>
  <w:style w:type="table" w:customStyle="1" w:styleId="LightShading-Accent31">
    <w:name w:val="Light Shading - Accent 31"/>
    <w:basedOn w:val="Tabel-Normal"/>
    <w:next w:val="Lysskygge-fremhvningsfarve3"/>
    <w:uiPriority w:val="60"/>
    <w:rsid w:val="00270C02"/>
    <w:pPr>
      <w:spacing w:line="240" w:lineRule="auto"/>
    </w:pPr>
    <w:rPr>
      <w:rFonts w:ascii="Georgia" w:hAnsi="Georgia" w:cstheme="minorBidi"/>
      <w:color w:val="76923C"/>
      <w:sz w:val="22"/>
      <w:szCs w:val="22"/>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Farvetliste-fremhvningsfarve1">
    <w:name w:val="Colorful List Accent 1"/>
    <w:basedOn w:val="Tabel-Normal"/>
    <w:uiPriority w:val="72"/>
    <w:rsid w:val="00270C02"/>
    <w:pPr>
      <w:spacing w:line="240" w:lineRule="auto"/>
    </w:pPr>
    <w:rPr>
      <w:color w:val="000000" w:themeColor="text1"/>
    </w:rPr>
    <w:tblPr>
      <w:tblStyleRowBandSize w:val="1"/>
      <w:tblStyleColBandSize w:val="1"/>
    </w:tblPr>
    <w:tcPr>
      <w:shd w:val="clear" w:color="auto" w:fill="F6FAFE" w:themeFill="accent1" w:themeFillTint="19"/>
    </w:tcPr>
    <w:tblStylePr w:type="firstRow">
      <w:rPr>
        <w:b/>
        <w:bCs/>
        <w:color w:val="FFFFFF" w:themeColor="background1"/>
      </w:rPr>
      <w:tblPr/>
      <w:tcPr>
        <w:tcBorders>
          <w:bottom w:val="single" w:sz="12" w:space="0" w:color="FFFFFF" w:themeColor="background1"/>
        </w:tcBorders>
        <w:shd w:val="clear" w:color="auto" w:fill="498340" w:themeFill="accent2" w:themeFillShade="CC"/>
      </w:tcPr>
    </w:tblStylePr>
    <w:tblStylePr w:type="lastRow">
      <w:rPr>
        <w:b/>
        <w:bCs/>
        <w:color w:val="49834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4FC" w:themeFill="accent1" w:themeFillTint="3F"/>
      </w:tcPr>
    </w:tblStylePr>
    <w:tblStylePr w:type="band1Horz">
      <w:tblPr/>
      <w:tcPr>
        <w:shd w:val="clear" w:color="auto" w:fill="EDF6FD" w:themeFill="accent1" w:themeFillTint="33"/>
      </w:tcPr>
    </w:tblStylePr>
  </w:style>
  <w:style w:type="table" w:styleId="Lysskygge-fremhvningsfarve3">
    <w:name w:val="Light Shading Accent 3"/>
    <w:basedOn w:val="Tabel-Normal"/>
    <w:uiPriority w:val="60"/>
    <w:rsid w:val="00270C02"/>
    <w:pPr>
      <w:spacing w:line="240" w:lineRule="auto"/>
    </w:pPr>
    <w:rPr>
      <w:color w:val="788E28" w:themeColor="accent3" w:themeShade="BF"/>
    </w:rPr>
    <w:tblPr>
      <w:tblStyleRowBandSize w:val="1"/>
      <w:tblStyleColBandSize w:val="1"/>
      <w:tblBorders>
        <w:top w:val="single" w:sz="8" w:space="0" w:color="A1BF36" w:themeColor="accent3"/>
        <w:bottom w:val="single" w:sz="8" w:space="0" w:color="A1BF36" w:themeColor="accent3"/>
      </w:tblBorders>
    </w:tblPr>
    <w:tblStylePr w:type="firstRow">
      <w:pPr>
        <w:spacing w:before="0" w:after="0" w:line="240" w:lineRule="auto"/>
      </w:pPr>
      <w:rPr>
        <w:b/>
        <w:bCs/>
      </w:rPr>
      <w:tblPr/>
      <w:tcPr>
        <w:tcBorders>
          <w:top w:val="single" w:sz="8" w:space="0" w:color="A1BF36" w:themeColor="accent3"/>
          <w:left w:val="nil"/>
          <w:bottom w:val="single" w:sz="8" w:space="0" w:color="A1BF36" w:themeColor="accent3"/>
          <w:right w:val="nil"/>
          <w:insideH w:val="nil"/>
          <w:insideV w:val="nil"/>
        </w:tcBorders>
      </w:tcPr>
    </w:tblStylePr>
    <w:tblStylePr w:type="lastRow">
      <w:pPr>
        <w:spacing w:before="0" w:after="0" w:line="240" w:lineRule="auto"/>
      </w:pPr>
      <w:rPr>
        <w:b/>
        <w:bCs/>
      </w:rPr>
      <w:tblPr/>
      <w:tcPr>
        <w:tcBorders>
          <w:top w:val="single" w:sz="8" w:space="0" w:color="A1BF36" w:themeColor="accent3"/>
          <w:left w:val="nil"/>
          <w:bottom w:val="single" w:sz="8" w:space="0" w:color="A1BF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0CB" w:themeFill="accent3" w:themeFillTint="3F"/>
      </w:tcPr>
    </w:tblStylePr>
    <w:tblStylePr w:type="band1Horz">
      <w:tblPr/>
      <w:tcPr>
        <w:tcBorders>
          <w:left w:val="nil"/>
          <w:right w:val="nil"/>
          <w:insideH w:val="nil"/>
          <w:insideV w:val="nil"/>
        </w:tcBorders>
        <w:shd w:val="clear" w:color="auto" w:fill="E8F0CB" w:themeFill="accent3" w:themeFillTint="3F"/>
      </w:tcPr>
    </w:tblStylePr>
  </w:style>
  <w:style w:type="paragraph" w:styleId="Korrektur">
    <w:name w:val="Revision"/>
    <w:hidden/>
    <w:uiPriority w:val="99"/>
    <w:semiHidden/>
    <w:rsid w:val="00A16692"/>
    <w:pPr>
      <w:spacing w:line="240" w:lineRule="auto"/>
    </w:pPr>
  </w:style>
  <w:style w:type="character" w:customStyle="1" w:styleId="Overskrift3Tegn">
    <w:name w:val="Overskrift 3 Tegn"/>
    <w:basedOn w:val="Standardskrifttypeiafsnit"/>
    <w:link w:val="Overskrift3"/>
    <w:uiPriority w:val="1"/>
    <w:rsid w:val="004E7CB4"/>
    <w:rPr>
      <w:rFonts w:cs="Arial"/>
      <w:bCs/>
      <w:sz w:val="17"/>
      <w:szCs w:val="26"/>
      <w:lang w:val="en-GB"/>
    </w:rPr>
  </w:style>
  <w:style w:type="character" w:customStyle="1" w:styleId="BrdtekstTegn">
    <w:name w:val="Brødtekst Tegn"/>
    <w:basedOn w:val="Standardskrifttypeiafsnit"/>
    <w:link w:val="Brdtekst"/>
    <w:uiPriority w:val="99"/>
    <w:rsid w:val="004E7CB4"/>
  </w:style>
  <w:style w:type="character" w:customStyle="1" w:styleId="Overskrift2Tegn">
    <w:name w:val="Overskrift 2 Tegn"/>
    <w:basedOn w:val="Standardskrifttypeiafsnit"/>
    <w:link w:val="Overskrift2"/>
    <w:uiPriority w:val="1"/>
    <w:rsid w:val="004E7CB4"/>
    <w:rPr>
      <w:rFonts w:cs="Arial"/>
      <w:b/>
      <w:bCs/>
      <w:iCs/>
      <w:szCs w:val="28"/>
      <w:lang w:val="en-GB"/>
    </w:rPr>
  </w:style>
  <w:style w:type="character" w:customStyle="1" w:styleId="kortnavn2">
    <w:name w:val="kortnavn2"/>
    <w:basedOn w:val="Standardskrifttypeiafsnit"/>
    <w:rsid w:val="00202210"/>
    <w:rPr>
      <w:rFonts w:ascii="Tahoma" w:hAnsi="Tahoma" w:cs="Tahoma" w:hint="default"/>
      <w:color w:val="000000"/>
      <w:sz w:val="24"/>
      <w:szCs w:val="24"/>
      <w:shd w:val="clear" w:color="auto" w:fill="auto"/>
    </w:rPr>
  </w:style>
  <w:style w:type="paragraph" w:customStyle="1" w:styleId="Pa0">
    <w:name w:val="Pa0"/>
    <w:basedOn w:val="Default"/>
    <w:next w:val="Default"/>
    <w:uiPriority w:val="99"/>
    <w:rsid w:val="00C932E5"/>
    <w:pPr>
      <w:spacing w:line="181" w:lineRule="atLeast"/>
    </w:pPr>
    <w:rPr>
      <w:rFonts w:ascii="Verdana" w:hAnsi="Verdana" w:cs="Times New Roman"/>
      <w:color w:val="auto"/>
    </w:rPr>
  </w:style>
  <w:style w:type="character" w:customStyle="1" w:styleId="A1">
    <w:name w:val="A1"/>
    <w:uiPriority w:val="99"/>
    <w:rsid w:val="00C932E5"/>
    <w:rPr>
      <w:rFonts w:cs="Verdana"/>
      <w:color w:val="221E1F"/>
      <w:sz w:val="18"/>
      <w:szCs w:val="18"/>
    </w:rPr>
  </w:style>
  <w:style w:type="paragraph" w:customStyle="1" w:styleId="Pa13">
    <w:name w:val="Pa13"/>
    <w:basedOn w:val="Default"/>
    <w:next w:val="Default"/>
    <w:uiPriority w:val="99"/>
    <w:rsid w:val="00C932E5"/>
    <w:pPr>
      <w:spacing w:line="221" w:lineRule="atLeast"/>
    </w:pPr>
    <w:rPr>
      <w:rFonts w:ascii="Verdana" w:hAnsi="Verdana" w:cs="Times New Roman"/>
      <w:color w:val="auto"/>
    </w:rPr>
  </w:style>
  <w:style w:type="character" w:customStyle="1" w:styleId="CommentTextChar1">
    <w:name w:val="Comment Text Char1"/>
    <w:basedOn w:val="Standardskrifttypeiafsnit"/>
    <w:uiPriority w:val="99"/>
    <w:semiHidden/>
    <w:locked/>
    <w:rsid w:val="003737DD"/>
    <w:rPr>
      <w:sz w:val="20"/>
      <w:szCs w:val="20"/>
      <w:lang w:eastAsia="en-US"/>
    </w:rPr>
  </w:style>
  <w:style w:type="character" w:customStyle="1" w:styleId="st1">
    <w:name w:val="st1"/>
    <w:basedOn w:val="Standardskrifttypeiafsnit"/>
    <w:rsid w:val="00F25C37"/>
  </w:style>
  <w:style w:type="character" w:customStyle="1" w:styleId="kortnavn">
    <w:name w:val="kortnavn"/>
    <w:basedOn w:val="Standardskrifttypeiafsnit"/>
    <w:rsid w:val="00192B24"/>
  </w:style>
  <w:style w:type="table" w:styleId="Lysliste-farve1">
    <w:name w:val="Light List Accent 1"/>
    <w:basedOn w:val="Tabel-Normal"/>
    <w:uiPriority w:val="61"/>
    <w:rsid w:val="00314C40"/>
    <w:pPr>
      <w:spacing w:line="240" w:lineRule="auto"/>
    </w:pPr>
    <w:tblPr>
      <w:tblStyleRowBandSize w:val="1"/>
      <w:tblStyleColBandSize w:val="1"/>
      <w:tblBorders>
        <w:top w:val="single" w:sz="8" w:space="0" w:color="A7D3F5" w:themeColor="accent1"/>
        <w:left w:val="single" w:sz="8" w:space="0" w:color="A7D3F5" w:themeColor="accent1"/>
        <w:bottom w:val="single" w:sz="8" w:space="0" w:color="A7D3F5" w:themeColor="accent1"/>
        <w:right w:val="single" w:sz="8" w:space="0" w:color="A7D3F5" w:themeColor="accent1"/>
      </w:tblBorders>
    </w:tblPr>
    <w:tblStylePr w:type="firstRow">
      <w:pPr>
        <w:spacing w:before="0" w:after="0" w:line="240" w:lineRule="auto"/>
      </w:pPr>
      <w:rPr>
        <w:b/>
        <w:bCs/>
        <w:color w:val="FFFFFF" w:themeColor="background1"/>
      </w:rPr>
      <w:tblPr/>
      <w:tcPr>
        <w:shd w:val="clear" w:color="auto" w:fill="A7D3F5" w:themeFill="accent1"/>
      </w:tcPr>
    </w:tblStylePr>
    <w:tblStylePr w:type="lastRow">
      <w:pPr>
        <w:spacing w:before="0" w:after="0" w:line="240" w:lineRule="auto"/>
      </w:pPr>
      <w:rPr>
        <w:b/>
        <w:bCs/>
      </w:rPr>
      <w:tblPr/>
      <w:tcPr>
        <w:tcBorders>
          <w:top w:val="double" w:sz="6" w:space="0" w:color="A7D3F5" w:themeColor="accent1"/>
          <w:left w:val="single" w:sz="8" w:space="0" w:color="A7D3F5" w:themeColor="accent1"/>
          <w:bottom w:val="single" w:sz="8" w:space="0" w:color="A7D3F5" w:themeColor="accent1"/>
          <w:right w:val="single" w:sz="8" w:space="0" w:color="A7D3F5" w:themeColor="accent1"/>
        </w:tcBorders>
      </w:tcPr>
    </w:tblStylePr>
    <w:tblStylePr w:type="firstCol">
      <w:rPr>
        <w:b/>
        <w:bCs/>
      </w:rPr>
    </w:tblStylePr>
    <w:tblStylePr w:type="lastCol">
      <w:rPr>
        <w:b/>
        <w:bCs/>
      </w:rPr>
    </w:tblStylePr>
    <w:tblStylePr w:type="band1Vert">
      <w:tblPr/>
      <w:tcPr>
        <w:tcBorders>
          <w:top w:val="single" w:sz="8" w:space="0" w:color="A7D3F5" w:themeColor="accent1"/>
          <w:left w:val="single" w:sz="8" w:space="0" w:color="A7D3F5" w:themeColor="accent1"/>
          <w:bottom w:val="single" w:sz="8" w:space="0" w:color="A7D3F5" w:themeColor="accent1"/>
          <w:right w:val="single" w:sz="8" w:space="0" w:color="A7D3F5" w:themeColor="accent1"/>
        </w:tcBorders>
      </w:tcPr>
    </w:tblStylePr>
    <w:tblStylePr w:type="band1Horz">
      <w:tblPr/>
      <w:tcPr>
        <w:tcBorders>
          <w:top w:val="single" w:sz="8" w:space="0" w:color="A7D3F5" w:themeColor="accent1"/>
          <w:left w:val="single" w:sz="8" w:space="0" w:color="A7D3F5" w:themeColor="accent1"/>
          <w:bottom w:val="single" w:sz="8" w:space="0" w:color="A7D3F5" w:themeColor="accent1"/>
          <w:right w:val="single" w:sz="8" w:space="0" w:color="A7D3F5" w:themeColor="accent1"/>
        </w:tcBorders>
      </w:tcPr>
    </w:tblStylePr>
  </w:style>
  <w:style w:type="table" w:customStyle="1" w:styleId="CowiTableGrid">
    <w:name w:val="Cowi Table Grid"/>
    <w:basedOn w:val="Tabel-Gitter5"/>
    <w:uiPriority w:val="99"/>
    <w:rsid w:val="003F19FE"/>
    <w:pPr>
      <w:spacing w:line="270" w:lineRule="atLeast"/>
    </w:pPr>
    <w:rPr>
      <w:rFonts w:ascii="Times New Roman" w:hAnsi="Times New Roman"/>
      <w:sz w:val="23"/>
      <w:szCs w:val="23"/>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color w:val="F04E23"/>
      </w:rPr>
      <w:tblPr/>
      <w:tcPr>
        <w:tcBorders>
          <w:bottom w:val="single" w:sz="8" w:space="0" w:color="808080"/>
          <w:tl2br w:val="none" w:sz="0" w:space="0" w:color="auto"/>
          <w:tr2bl w:val="none" w:sz="0" w:space="0" w:color="auto"/>
        </w:tcBorders>
        <w:shd w:val="clear" w:color="auto" w:fill="auto"/>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il"/>
          <w:tr2bl w:val="none" w:sz="0" w:space="0" w:color="auto"/>
        </w:tcBorders>
        <w:shd w:val="clear" w:color="auto" w:fill="auto"/>
      </w:tcPr>
    </w:tblStylePr>
  </w:style>
  <w:style w:type="character" w:customStyle="1" w:styleId="Overskrift1Tegn">
    <w:name w:val="Overskrift 1 Tegn"/>
    <w:aliases w:val="H1 Tegn,H11 Tegn,H12 Tegn,H13 Tegn,H14 Tegn,H15 Tegn,H16 Tegn,H111 Tegn,H121 Tegn,H131 Tegn,H141 Tegn,H151 Tegn,H17 Tegn,H112 Tegn,H122 Tegn,H132 Tegn,H142 Tegn,H152 Tegn,H18 Tegn,H19 Tegn,H110 Tegn,H113 Tegn,H114 Tegn,H115 Tegn"/>
    <w:basedOn w:val="Standardskrifttypeiafsnit"/>
    <w:link w:val="Overskrift1"/>
    <w:uiPriority w:val="9"/>
    <w:rsid w:val="00AD7595"/>
    <w:rPr>
      <w:rFonts w:cs="Arial"/>
      <w:b/>
      <w:bCs/>
      <w:caps/>
      <w:color w:val="009DE0"/>
      <w:sz w:val="28"/>
      <w:szCs w:val="32"/>
    </w:rPr>
  </w:style>
  <w:style w:type="table" w:customStyle="1" w:styleId="Niras-TablewithText">
    <w:name w:val="Niras - Table with Text"/>
    <w:basedOn w:val="Tabel-Normal"/>
    <w:uiPriority w:val="99"/>
    <w:rsid w:val="00263FA1"/>
    <w:pPr>
      <w:spacing w:line="200" w:lineRule="atLeast"/>
    </w:pPr>
    <w:rPr>
      <w:rFonts w:asciiTheme="minorHAnsi" w:eastAsiaTheme="minorHAnsi" w:hAnsiTheme="minorHAnsi" w:cstheme="minorBidi"/>
      <w:sz w:val="17"/>
      <w:szCs w:val="17"/>
      <w:lang w:eastAsia="en-US"/>
    </w:rPr>
    <w:tblPr>
      <w:tblStyleRowBandSize w:val="1"/>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vAlign w:val="center"/>
    </w:tcPr>
    <w:tblStylePr w:type="firstRow">
      <w:pPr>
        <w:wordWrap/>
        <w:spacing w:line="200" w:lineRule="atLeast"/>
        <w:contextualSpacing w:val="0"/>
      </w:pPr>
      <w:rPr>
        <w:caps w:val="0"/>
        <w:smallCaps w:val="0"/>
        <w:color w:val="FFFFFF"/>
      </w:rPr>
      <w:tblPr/>
      <w:trPr>
        <w:tblHeader/>
      </w:trPr>
      <w:tcPr>
        <w:shd w:val="clear" w:color="auto" w:fill="C40079" w:themeFill="accent4"/>
      </w:tcPr>
    </w:tblStylePr>
    <w:tblStylePr w:type="firstCol">
      <w:pPr>
        <w:jc w:val="left"/>
      </w:pPr>
    </w:tblStylePr>
    <w:tblStylePr w:type="band1Horz">
      <w:tblPr/>
      <w:tcPr>
        <w:shd w:val="clear" w:color="auto" w:fill="5CA551" w:themeFill="accent2"/>
      </w:tcPr>
    </w:tblStylePr>
    <w:tblStylePr w:type="band2Horz">
      <w:tblPr/>
      <w:tcPr>
        <w:shd w:val="clear" w:color="auto" w:fill="A7D3F5" w:themeFill="accent1"/>
      </w:tcPr>
    </w:tblStylePr>
  </w:style>
  <w:style w:type="character" w:customStyle="1" w:styleId="UnresolvedMention1">
    <w:name w:val="Unresolved Mention1"/>
    <w:basedOn w:val="Standardskrifttypeiafsnit"/>
    <w:uiPriority w:val="99"/>
    <w:semiHidden/>
    <w:unhideWhenUsed/>
    <w:rsid w:val="004D1C13"/>
    <w:rPr>
      <w:color w:val="605E5C"/>
      <w:shd w:val="clear" w:color="auto" w:fill="E1DFDD"/>
    </w:rPr>
  </w:style>
  <w:style w:type="table" w:styleId="Listetabel3-farve6">
    <w:name w:val="List Table 3 Accent 6"/>
    <w:basedOn w:val="Tabel-Normal"/>
    <w:uiPriority w:val="48"/>
    <w:rsid w:val="003E1E44"/>
    <w:pPr>
      <w:spacing w:line="240" w:lineRule="auto"/>
    </w:pPr>
    <w:tblPr>
      <w:tblStyleRowBandSize w:val="1"/>
      <w:tblStyleColBandSize w:val="1"/>
      <w:tblBorders>
        <w:top w:val="single" w:sz="4" w:space="0" w:color="D0CFC5" w:themeColor="accent6"/>
        <w:left w:val="single" w:sz="4" w:space="0" w:color="D0CFC5" w:themeColor="accent6"/>
        <w:bottom w:val="single" w:sz="4" w:space="0" w:color="D0CFC5" w:themeColor="accent6"/>
        <w:right w:val="single" w:sz="4" w:space="0" w:color="D0CFC5" w:themeColor="accent6"/>
      </w:tblBorders>
    </w:tblPr>
    <w:tblStylePr w:type="firstRow">
      <w:rPr>
        <w:b/>
        <w:bCs/>
        <w:color w:val="FFFFFF" w:themeColor="background1"/>
      </w:rPr>
      <w:tblPr/>
      <w:tcPr>
        <w:shd w:val="clear" w:color="auto" w:fill="D0CFC5" w:themeFill="accent6"/>
      </w:tcPr>
    </w:tblStylePr>
    <w:tblStylePr w:type="lastRow">
      <w:rPr>
        <w:b/>
        <w:bCs/>
      </w:rPr>
      <w:tblPr/>
      <w:tcPr>
        <w:tcBorders>
          <w:top w:val="double" w:sz="4" w:space="0" w:color="D0CFC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CFC5" w:themeColor="accent6"/>
          <w:right w:val="single" w:sz="4" w:space="0" w:color="D0CFC5" w:themeColor="accent6"/>
        </w:tcBorders>
      </w:tcPr>
    </w:tblStylePr>
    <w:tblStylePr w:type="band1Horz">
      <w:tblPr/>
      <w:tcPr>
        <w:tcBorders>
          <w:top w:val="single" w:sz="4" w:space="0" w:color="D0CFC5" w:themeColor="accent6"/>
          <w:bottom w:val="single" w:sz="4" w:space="0" w:color="D0CFC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CFC5" w:themeColor="accent6"/>
          <w:left w:val="nil"/>
        </w:tcBorders>
      </w:tcPr>
    </w:tblStylePr>
    <w:tblStylePr w:type="swCell">
      <w:tblPr/>
      <w:tcPr>
        <w:tcBorders>
          <w:top w:val="double" w:sz="4" w:space="0" w:color="D0CFC5" w:themeColor="accent6"/>
          <w:right w:val="nil"/>
        </w:tcBorders>
      </w:tcPr>
    </w:tblStylePr>
  </w:style>
  <w:style w:type="paragraph" w:customStyle="1" w:styleId="Niras-CallOutText">
    <w:name w:val="Niras - CallOut Text"/>
    <w:basedOn w:val="Normal"/>
    <w:qFormat/>
    <w:rsid w:val="00C473F2"/>
    <w:pPr>
      <w:framePr w:w="2155" w:wrap="around" w:vAnchor="text" w:hAnchor="page" w:x="1135" w:y="1"/>
      <w:spacing w:after="260" w:line="180" w:lineRule="atLeast"/>
    </w:pPr>
    <w:rPr>
      <w:rFonts w:asciiTheme="minorHAnsi" w:eastAsiaTheme="minorHAnsi" w:hAnsiTheme="minorHAnsi" w:cstheme="minorBidi"/>
      <w:i/>
      <w:sz w:val="16"/>
      <w:szCs w:val="17"/>
      <w:lang w:eastAsia="en-US"/>
    </w:rPr>
  </w:style>
  <w:style w:type="character" w:customStyle="1" w:styleId="Overskrift4Tegn">
    <w:name w:val="Overskrift 4 Tegn"/>
    <w:basedOn w:val="Standardskrifttypeiafsnit"/>
    <w:link w:val="Overskrift4"/>
    <w:uiPriority w:val="1"/>
    <w:rsid w:val="00B86E3A"/>
    <w:rPr>
      <w:bCs/>
      <w:sz w:val="17"/>
      <w:szCs w:val="28"/>
    </w:rPr>
  </w:style>
  <w:style w:type="character" w:customStyle="1" w:styleId="Overskrift8Tegn">
    <w:name w:val="Overskrift 8 Tegn"/>
    <w:basedOn w:val="Standardskrifttypeiafsnit"/>
    <w:link w:val="Overskrift8"/>
    <w:uiPriority w:val="1"/>
    <w:rsid w:val="00B86E3A"/>
    <w:rPr>
      <w:b/>
      <w:iCs/>
    </w:rPr>
  </w:style>
  <w:style w:type="character" w:styleId="Pladsholdertekst">
    <w:name w:val="Placeholder Text"/>
    <w:basedOn w:val="Standardskrifttypeiafsnit"/>
    <w:uiPriority w:val="99"/>
    <w:semiHidden/>
    <w:rsid w:val="00B86E3A"/>
    <w:rPr>
      <w:color w:val="808080"/>
    </w:rPr>
  </w:style>
  <w:style w:type="paragraph" w:customStyle="1" w:styleId="NirasHeaderFooter">
    <w:name w:val="NirasHeaderFooter"/>
    <w:basedOn w:val="Normal"/>
    <w:uiPriority w:val="99"/>
    <w:qFormat/>
    <w:rsid w:val="00B86E3A"/>
    <w:pPr>
      <w:spacing w:after="260" w:line="230" w:lineRule="exact"/>
    </w:pPr>
    <w:rPr>
      <w:rFonts w:asciiTheme="minorHAnsi" w:eastAsiaTheme="minorHAnsi" w:hAnsiTheme="minorHAnsi" w:cstheme="minorBidi"/>
      <w:sz w:val="12"/>
      <w:szCs w:val="12"/>
      <w:lang w:eastAsia="en-US"/>
    </w:rPr>
  </w:style>
  <w:style w:type="character" w:customStyle="1" w:styleId="Overskrift5Tegn">
    <w:name w:val="Overskrift 5 Tegn"/>
    <w:basedOn w:val="Standardskrifttypeiafsnit"/>
    <w:link w:val="Overskrift5"/>
    <w:uiPriority w:val="1"/>
    <w:rsid w:val="00B86E3A"/>
    <w:rPr>
      <w:bCs/>
      <w:iCs/>
      <w:sz w:val="17"/>
      <w:szCs w:val="26"/>
    </w:rPr>
  </w:style>
  <w:style w:type="paragraph" w:styleId="Ingenafstand">
    <w:name w:val="No Spacing"/>
    <w:uiPriority w:val="1"/>
    <w:semiHidden/>
    <w:qFormat/>
    <w:rsid w:val="00B86E3A"/>
    <w:pPr>
      <w:spacing w:after="260" w:line="240" w:lineRule="auto"/>
    </w:pPr>
    <w:rPr>
      <w:rFonts w:asciiTheme="minorHAnsi" w:eastAsiaTheme="minorHAnsi" w:hAnsiTheme="minorHAnsi" w:cstheme="minorBidi"/>
      <w:sz w:val="17"/>
      <w:szCs w:val="17"/>
      <w:lang w:eastAsia="en-US"/>
    </w:rPr>
  </w:style>
  <w:style w:type="paragraph" w:customStyle="1" w:styleId="NirasDocumentDate">
    <w:name w:val="NirasDocumentDate"/>
    <w:basedOn w:val="NirasHeaderFooter"/>
    <w:uiPriority w:val="99"/>
    <w:semiHidden/>
    <w:rsid w:val="00B86E3A"/>
    <w:pPr>
      <w:framePr w:wrap="auto" w:hAnchor="margin" w:xAlign="right"/>
      <w:spacing w:after="230"/>
    </w:pPr>
    <w:rPr>
      <w:lang w:val="en-US"/>
    </w:rPr>
  </w:style>
  <w:style w:type="paragraph" w:customStyle="1" w:styleId="TocLIne">
    <w:name w:val="TocLIne"/>
    <w:basedOn w:val="Normal"/>
    <w:qFormat/>
    <w:rsid w:val="00B86E3A"/>
    <w:pPr>
      <w:spacing w:before="240" w:after="180" w:line="240" w:lineRule="atLeast"/>
    </w:pPr>
    <w:rPr>
      <w:rFonts w:asciiTheme="minorHAnsi" w:eastAsiaTheme="minorHAnsi" w:hAnsiTheme="minorHAnsi" w:cstheme="minorBidi"/>
      <w:sz w:val="17"/>
      <w:szCs w:val="17"/>
      <w:lang w:eastAsia="en-US"/>
    </w:rPr>
  </w:style>
  <w:style w:type="paragraph" w:styleId="Overskrift">
    <w:name w:val="TOC Heading"/>
    <w:basedOn w:val="Overskrift1"/>
    <w:next w:val="Normal"/>
    <w:uiPriority w:val="39"/>
    <w:semiHidden/>
    <w:unhideWhenUsed/>
    <w:rsid w:val="00B86E3A"/>
    <w:pPr>
      <w:keepLines/>
      <w:numPr>
        <w:numId w:val="0"/>
      </w:numPr>
      <w:tabs>
        <w:tab w:val="num" w:pos="643"/>
      </w:tabs>
      <w:spacing w:before="240" w:after="0" w:line="240" w:lineRule="atLeast"/>
      <w:ind w:left="643" w:hanging="360"/>
      <w:outlineLvl w:val="9"/>
    </w:pPr>
    <w:rPr>
      <w:rFonts w:asciiTheme="majorHAnsi" w:eastAsiaTheme="majorEastAsia" w:hAnsiTheme="majorHAnsi" w:cstheme="majorBidi"/>
      <w:b w:val="0"/>
      <w:bCs w:val="0"/>
      <w:caps w:val="0"/>
      <w:color w:val="49A3EA" w:themeColor="accent1" w:themeShade="BF"/>
      <w:sz w:val="32"/>
      <w:lang w:eastAsia="en-US"/>
    </w:rPr>
  </w:style>
  <w:style w:type="paragraph" w:customStyle="1" w:styleId="Appendix-Heading1">
    <w:name w:val="Appendix - Heading 1"/>
    <w:basedOn w:val="Normal"/>
    <w:next w:val="Normal"/>
    <w:uiPriority w:val="2"/>
    <w:qFormat/>
    <w:rsid w:val="00B86E3A"/>
    <w:pPr>
      <w:pageBreakBefore/>
      <w:numPr>
        <w:numId w:val="89"/>
      </w:numPr>
      <w:spacing w:before="260" w:after="480" w:line="360" w:lineRule="atLeast"/>
    </w:pPr>
    <w:rPr>
      <w:rFonts w:asciiTheme="majorHAnsi" w:eastAsiaTheme="minorHAnsi" w:hAnsiTheme="majorHAnsi" w:cstheme="minorBidi"/>
      <w:b/>
      <w:sz w:val="28"/>
      <w:szCs w:val="17"/>
      <w:lang w:val="en-GB" w:eastAsia="en-US"/>
    </w:rPr>
  </w:style>
  <w:style w:type="paragraph" w:customStyle="1" w:styleId="Appendix-Heading2">
    <w:name w:val="Appendix - Heading 2"/>
    <w:basedOn w:val="Normal"/>
    <w:uiPriority w:val="2"/>
    <w:qFormat/>
    <w:rsid w:val="00B86E3A"/>
    <w:pPr>
      <w:spacing w:before="260" w:line="320" w:lineRule="atLeast"/>
    </w:pPr>
    <w:rPr>
      <w:rFonts w:asciiTheme="majorHAnsi" w:eastAsiaTheme="minorHAnsi" w:hAnsiTheme="majorHAnsi" w:cstheme="minorBidi"/>
      <w:b/>
      <w:sz w:val="24"/>
      <w:szCs w:val="17"/>
      <w:lang w:val="en-GB" w:eastAsia="en-US"/>
    </w:rPr>
  </w:style>
  <w:style w:type="paragraph" w:customStyle="1" w:styleId="Appendix-Heading3">
    <w:name w:val="Appendix - Heading 3"/>
    <w:basedOn w:val="Normal"/>
    <w:uiPriority w:val="2"/>
    <w:qFormat/>
    <w:rsid w:val="00B86E3A"/>
    <w:pPr>
      <w:spacing w:before="260" w:line="280" w:lineRule="atLeast"/>
    </w:pPr>
    <w:rPr>
      <w:rFonts w:asciiTheme="majorHAnsi" w:eastAsiaTheme="minorHAnsi" w:hAnsiTheme="majorHAnsi" w:cstheme="minorBidi"/>
      <w:b/>
      <w:sz w:val="20"/>
      <w:szCs w:val="17"/>
      <w:lang w:val="en-GB" w:eastAsia="en-US"/>
    </w:rPr>
  </w:style>
  <w:style w:type="paragraph" w:customStyle="1" w:styleId="Appendix-Heading4">
    <w:name w:val="Appendix - Heading 4"/>
    <w:basedOn w:val="Normal"/>
    <w:uiPriority w:val="2"/>
    <w:qFormat/>
    <w:rsid w:val="00B86E3A"/>
    <w:pPr>
      <w:spacing w:before="260"/>
    </w:pPr>
    <w:rPr>
      <w:rFonts w:asciiTheme="majorHAnsi" w:eastAsiaTheme="minorHAnsi" w:hAnsiTheme="majorHAnsi" w:cstheme="minorBidi"/>
      <w:i/>
      <w:sz w:val="17"/>
      <w:szCs w:val="17"/>
      <w:lang w:val="en-GB" w:eastAsia="en-US"/>
    </w:rPr>
  </w:style>
  <w:style w:type="paragraph" w:customStyle="1" w:styleId="Appendix-Heading5">
    <w:name w:val="Appendix - Heading 5"/>
    <w:basedOn w:val="Normal"/>
    <w:uiPriority w:val="2"/>
    <w:qFormat/>
    <w:rsid w:val="00B86E3A"/>
    <w:pPr>
      <w:spacing w:before="260"/>
    </w:pPr>
    <w:rPr>
      <w:rFonts w:asciiTheme="majorHAnsi" w:eastAsiaTheme="minorHAnsi" w:hAnsiTheme="majorHAnsi" w:cstheme="minorBidi"/>
      <w:b/>
      <w:sz w:val="17"/>
      <w:szCs w:val="17"/>
      <w:lang w:val="en-GB" w:eastAsia="en-US"/>
    </w:rPr>
  </w:style>
  <w:style w:type="paragraph" w:customStyle="1" w:styleId="DocumentHeading">
    <w:name w:val="Document Heading"/>
    <w:basedOn w:val="Normal"/>
    <w:semiHidden/>
    <w:qFormat/>
    <w:rsid w:val="00B86E3A"/>
    <w:pPr>
      <w:framePr w:hSpace="142" w:wrap="around" w:hAnchor="margin" w:xAlign="right" w:yAlign="bottom"/>
      <w:spacing w:line="1100" w:lineRule="atLeast"/>
      <w:ind w:left="28" w:right="28"/>
      <w:suppressOverlap/>
      <w:jc w:val="right"/>
    </w:pPr>
    <w:rPr>
      <w:rFonts w:asciiTheme="minorHAnsi" w:eastAsiaTheme="minorHAnsi" w:hAnsiTheme="minorHAnsi" w:cstheme="minorBidi"/>
      <w:caps/>
      <w:noProof/>
      <w:color w:val="C63418" w:themeColor="accent5"/>
      <w:sz w:val="88"/>
      <w:szCs w:val="17"/>
    </w:rPr>
  </w:style>
  <w:style w:type="paragraph" w:customStyle="1" w:styleId="DocumentSubheading">
    <w:name w:val="Document Subheading"/>
    <w:basedOn w:val="DocumentHeading"/>
    <w:semiHidden/>
    <w:qFormat/>
    <w:rsid w:val="00B86E3A"/>
    <w:pPr>
      <w:framePr w:wrap="around"/>
      <w:spacing w:before="80" w:after="80" w:line="300" w:lineRule="atLeast"/>
      <w:contextualSpacing/>
    </w:pPr>
    <w:rPr>
      <w:rFonts w:ascii="Palatino Linotype" w:hAnsi="Palatino Linotype"/>
      <w:caps w:val="0"/>
      <w:color w:val="000000"/>
      <w:sz w:val="26"/>
    </w:rPr>
  </w:style>
  <w:style w:type="paragraph" w:customStyle="1" w:styleId="Niras-Caption">
    <w:name w:val="Niras - Caption"/>
    <w:basedOn w:val="CallOutText"/>
    <w:uiPriority w:val="99"/>
    <w:qFormat/>
    <w:rsid w:val="00B86E3A"/>
    <w:pPr>
      <w:framePr w:wrap="around"/>
    </w:pPr>
  </w:style>
  <w:style w:type="paragraph" w:customStyle="1" w:styleId="CallOutText">
    <w:name w:val="CallOut Text"/>
    <w:basedOn w:val="Normal"/>
    <w:uiPriority w:val="99"/>
    <w:semiHidden/>
    <w:qFormat/>
    <w:rsid w:val="00B86E3A"/>
    <w:pPr>
      <w:framePr w:w="2155" w:wrap="around" w:vAnchor="text" w:hAnchor="page" w:x="1135" w:y="1"/>
      <w:spacing w:after="260" w:line="240" w:lineRule="atLeast"/>
    </w:pPr>
    <w:rPr>
      <w:rFonts w:asciiTheme="minorHAnsi" w:eastAsiaTheme="minorHAnsi" w:hAnsiTheme="minorHAnsi" w:cstheme="minorBidi"/>
      <w:i/>
      <w:sz w:val="14"/>
      <w:szCs w:val="17"/>
      <w:lang w:eastAsia="en-US"/>
    </w:rPr>
  </w:style>
  <w:style w:type="paragraph" w:customStyle="1" w:styleId="Client">
    <w:name w:val="Client"/>
    <w:basedOn w:val="DocumentSubheading"/>
    <w:semiHidden/>
    <w:qFormat/>
    <w:rsid w:val="00B86E3A"/>
    <w:pPr>
      <w:framePr w:wrap="around"/>
      <w:spacing w:before="70" w:after="70" w:line="60" w:lineRule="atLeast"/>
    </w:pPr>
    <w:rPr>
      <w:rFonts w:ascii="Verdana" w:hAnsi="Verdana"/>
      <w:b/>
      <w:sz w:val="14"/>
    </w:rPr>
  </w:style>
  <w:style w:type="character" w:customStyle="1" w:styleId="DatoTegn">
    <w:name w:val="Dato Tegn"/>
    <w:basedOn w:val="Standardskrifttypeiafsnit"/>
    <w:link w:val="Dato"/>
    <w:uiPriority w:val="99"/>
    <w:semiHidden/>
    <w:rsid w:val="00B86E3A"/>
  </w:style>
  <w:style w:type="paragraph" w:customStyle="1" w:styleId="Footer-Date">
    <w:name w:val="Footer - Date"/>
    <w:basedOn w:val="Normal"/>
    <w:uiPriority w:val="99"/>
    <w:semiHidden/>
    <w:qFormat/>
    <w:rsid w:val="00B86E3A"/>
    <w:pPr>
      <w:spacing w:line="150" w:lineRule="atLeast"/>
      <w:jc w:val="right"/>
    </w:pPr>
    <w:rPr>
      <w:rFonts w:ascii="Arial" w:eastAsiaTheme="minorHAnsi" w:hAnsi="Arial" w:cstheme="minorBidi"/>
      <w:sz w:val="12"/>
      <w:szCs w:val="17"/>
      <w:lang w:eastAsia="en-US"/>
    </w:rPr>
  </w:style>
  <w:style w:type="paragraph" w:customStyle="1" w:styleId="Quote-Text">
    <w:name w:val="Quote - Text"/>
    <w:basedOn w:val="Normal"/>
    <w:uiPriority w:val="29"/>
    <w:qFormat/>
    <w:rsid w:val="00B86E3A"/>
    <w:pPr>
      <w:spacing w:line="480" w:lineRule="atLeast"/>
    </w:pPr>
    <w:rPr>
      <w:rFonts w:ascii="Palatino Linotype" w:eastAsiaTheme="minorHAnsi" w:hAnsi="Palatino Linotype" w:cstheme="minorBidi"/>
      <w:color w:val="C63418" w:themeColor="accent5"/>
      <w:sz w:val="42"/>
      <w:szCs w:val="17"/>
      <w:lang w:eastAsia="en-US"/>
    </w:rPr>
  </w:style>
  <w:style w:type="table" w:customStyle="1" w:styleId="TableGridLight1">
    <w:name w:val="Table Grid Light1"/>
    <w:basedOn w:val="Tabel-Normal"/>
    <w:uiPriority w:val="40"/>
    <w:rsid w:val="00B86E3A"/>
    <w:pPr>
      <w:spacing w:after="260" w:line="240" w:lineRule="auto"/>
    </w:pPr>
    <w:rPr>
      <w:rFonts w:asciiTheme="minorHAnsi" w:eastAsiaTheme="minorHAnsi" w:hAnsiTheme="minorHAnsi" w:cstheme="minorBidi"/>
      <w:sz w:val="17"/>
      <w:szCs w:val="17"/>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OCHeadinglarge">
    <w:name w:val="TOC Heading large"/>
    <w:basedOn w:val="Normal"/>
    <w:link w:val="TOCHeadinglargeChar"/>
    <w:semiHidden/>
    <w:qFormat/>
    <w:rsid w:val="00B86E3A"/>
    <w:pPr>
      <w:keepNext/>
      <w:keepLines/>
      <w:spacing w:line="320" w:lineRule="atLeast"/>
    </w:pPr>
    <w:rPr>
      <w:rFonts w:asciiTheme="majorHAnsi" w:eastAsiaTheme="majorEastAsia" w:hAnsiTheme="majorHAnsi" w:cstheme="majorBidi"/>
      <w:color w:val="000000"/>
      <w:sz w:val="70"/>
      <w:szCs w:val="70"/>
      <w:lang w:eastAsia="en-US"/>
    </w:rPr>
  </w:style>
  <w:style w:type="character" w:customStyle="1" w:styleId="TOCHeadinglargeChar">
    <w:name w:val="TOC Heading large Char"/>
    <w:basedOn w:val="Standardskrifttypeiafsnit"/>
    <w:link w:val="TOCHeadinglarge"/>
    <w:semiHidden/>
    <w:rsid w:val="00B86E3A"/>
    <w:rPr>
      <w:rFonts w:asciiTheme="majorHAnsi" w:eastAsiaTheme="majorEastAsia" w:hAnsiTheme="majorHAnsi" w:cstheme="majorBidi"/>
      <w:color w:val="000000"/>
      <w:sz w:val="70"/>
      <w:szCs w:val="70"/>
      <w:lang w:eastAsia="en-US"/>
    </w:rPr>
  </w:style>
  <w:style w:type="paragraph" w:customStyle="1" w:styleId="TOCHeadingsmall">
    <w:name w:val="TOC Heading small"/>
    <w:basedOn w:val="TOCHeadinglarge"/>
    <w:link w:val="TOCHeadingsmallChar"/>
    <w:semiHidden/>
    <w:qFormat/>
    <w:rsid w:val="00B86E3A"/>
    <w:rPr>
      <w:sz w:val="28"/>
      <w:szCs w:val="28"/>
    </w:rPr>
  </w:style>
  <w:style w:type="character" w:customStyle="1" w:styleId="TOCHeadingsmallChar">
    <w:name w:val="TOC Heading small Char"/>
    <w:basedOn w:val="TOCHeadinglargeChar"/>
    <w:link w:val="TOCHeadingsmall"/>
    <w:semiHidden/>
    <w:rsid w:val="00B86E3A"/>
    <w:rPr>
      <w:rFonts w:asciiTheme="majorHAnsi" w:eastAsiaTheme="majorEastAsia" w:hAnsiTheme="majorHAnsi" w:cstheme="majorBidi"/>
      <w:color w:val="000000"/>
      <w:sz w:val="28"/>
      <w:szCs w:val="28"/>
      <w:lang w:eastAsia="en-US"/>
    </w:rPr>
  </w:style>
  <w:style w:type="paragraph" w:customStyle="1" w:styleId="Billedtekst1">
    <w:name w:val="Billedtekst1"/>
    <w:basedOn w:val="Normal"/>
    <w:qFormat/>
    <w:rsid w:val="00B86E3A"/>
    <w:pPr>
      <w:spacing w:line="240" w:lineRule="atLeast"/>
    </w:pPr>
    <w:rPr>
      <w:rFonts w:asciiTheme="minorHAnsi" w:eastAsiaTheme="minorHAnsi" w:hAnsiTheme="minorHAnsi" w:cstheme="minorBidi"/>
      <w:sz w:val="17"/>
      <w:szCs w:val="17"/>
      <w:lang w:eastAsia="en-US"/>
    </w:rPr>
  </w:style>
  <w:style w:type="paragraph" w:customStyle="1" w:styleId="Noteinfo">
    <w:name w:val="Note info"/>
    <w:basedOn w:val="Normal"/>
    <w:link w:val="NoteinfoChar"/>
    <w:semiHidden/>
    <w:qFormat/>
    <w:rsid w:val="00B86E3A"/>
    <w:pPr>
      <w:spacing w:line="360" w:lineRule="atLeast"/>
    </w:pPr>
    <w:rPr>
      <w:rFonts w:asciiTheme="minorHAnsi" w:eastAsiaTheme="minorHAnsi" w:hAnsiTheme="minorHAnsi" w:cstheme="minorBidi"/>
      <w:sz w:val="24"/>
      <w:szCs w:val="17"/>
      <w:lang w:eastAsia="en-US"/>
    </w:rPr>
  </w:style>
  <w:style w:type="paragraph" w:customStyle="1" w:styleId="Noteinfobold">
    <w:name w:val="Note info bold"/>
    <w:basedOn w:val="Noteinfo"/>
    <w:link w:val="NoteinfoboldChar"/>
    <w:semiHidden/>
    <w:qFormat/>
    <w:rsid w:val="00B86E3A"/>
    <w:rPr>
      <w:b/>
    </w:rPr>
  </w:style>
  <w:style w:type="character" w:customStyle="1" w:styleId="NoteinfoChar">
    <w:name w:val="Note info Char"/>
    <w:basedOn w:val="Standardskrifttypeiafsnit"/>
    <w:link w:val="Noteinfo"/>
    <w:semiHidden/>
    <w:rsid w:val="00B86E3A"/>
    <w:rPr>
      <w:rFonts w:asciiTheme="minorHAnsi" w:eastAsiaTheme="minorHAnsi" w:hAnsiTheme="minorHAnsi" w:cstheme="minorBidi"/>
      <w:sz w:val="24"/>
      <w:szCs w:val="17"/>
      <w:lang w:eastAsia="en-US"/>
    </w:rPr>
  </w:style>
  <w:style w:type="character" w:customStyle="1" w:styleId="NoteinfoboldChar">
    <w:name w:val="Note info bold Char"/>
    <w:basedOn w:val="NoteinfoChar"/>
    <w:link w:val="Noteinfobold"/>
    <w:semiHidden/>
    <w:rsid w:val="00B86E3A"/>
    <w:rPr>
      <w:rFonts w:asciiTheme="minorHAnsi" w:eastAsiaTheme="minorHAnsi" w:hAnsiTheme="minorHAnsi" w:cstheme="minorBidi"/>
      <w:b/>
      <w:sz w:val="24"/>
      <w:szCs w:val="17"/>
      <w:lang w:eastAsia="en-US"/>
    </w:rPr>
  </w:style>
  <w:style w:type="paragraph" w:customStyle="1" w:styleId="Heading1-NumberedA">
    <w:name w:val="Heading 1 - Numbered (A)"/>
    <w:basedOn w:val="Overskrift1"/>
    <w:next w:val="Normal"/>
    <w:uiPriority w:val="2"/>
    <w:qFormat/>
    <w:rsid w:val="00B86E3A"/>
    <w:pPr>
      <w:keepLines/>
      <w:numPr>
        <w:numId w:val="88"/>
      </w:numPr>
      <w:spacing w:before="260" w:after="0" w:line="360" w:lineRule="atLeast"/>
    </w:pPr>
    <w:rPr>
      <w:rFonts w:asciiTheme="majorHAnsi" w:eastAsiaTheme="majorEastAsia" w:hAnsiTheme="majorHAnsi" w:cstheme="majorBidi"/>
      <w:bCs w:val="0"/>
      <w:caps w:val="0"/>
      <w:color w:val="auto"/>
      <w:lang w:val="en-US" w:eastAsia="en-US"/>
    </w:rPr>
  </w:style>
  <w:style w:type="paragraph" w:customStyle="1" w:styleId="Heading2-NumberedA">
    <w:name w:val="Heading 2 - Numbered (A)"/>
    <w:basedOn w:val="Overskrift2"/>
    <w:next w:val="Normal"/>
    <w:uiPriority w:val="2"/>
    <w:qFormat/>
    <w:rsid w:val="00B86E3A"/>
    <w:pPr>
      <w:keepLines/>
      <w:numPr>
        <w:numId w:val="88"/>
      </w:numPr>
      <w:spacing w:before="260" w:line="320" w:lineRule="atLeast"/>
      <w:outlineLvl w:val="8"/>
    </w:pPr>
    <w:rPr>
      <w:rFonts w:asciiTheme="majorHAnsi" w:eastAsiaTheme="majorEastAsia" w:hAnsiTheme="majorHAnsi" w:cstheme="majorBidi"/>
      <w:bCs w:val="0"/>
      <w:iCs w:val="0"/>
      <w:sz w:val="24"/>
      <w:szCs w:val="26"/>
      <w:lang w:eastAsia="en-US"/>
    </w:rPr>
  </w:style>
  <w:style w:type="paragraph" w:customStyle="1" w:styleId="Heading3-NumberedA">
    <w:name w:val="Heading 3 - Numbered (A)"/>
    <w:basedOn w:val="Overskrift3"/>
    <w:next w:val="Normal"/>
    <w:uiPriority w:val="2"/>
    <w:qFormat/>
    <w:rsid w:val="00B86E3A"/>
    <w:pPr>
      <w:keepLines/>
      <w:numPr>
        <w:ilvl w:val="0"/>
        <w:numId w:val="0"/>
      </w:numPr>
      <w:spacing w:before="260" w:line="280" w:lineRule="atLeast"/>
      <w:outlineLvl w:val="8"/>
    </w:pPr>
    <w:rPr>
      <w:rFonts w:asciiTheme="majorHAnsi" w:eastAsiaTheme="majorEastAsia" w:hAnsiTheme="majorHAnsi" w:cstheme="majorBidi"/>
      <w:b/>
      <w:bCs w:val="0"/>
      <w:sz w:val="20"/>
      <w:szCs w:val="24"/>
      <w:lang w:val="en-GB" w:eastAsia="en-US"/>
    </w:rPr>
  </w:style>
  <w:style w:type="character" w:customStyle="1" w:styleId="FodnotetekstTegn">
    <w:name w:val="Fodnotetekst Tegn"/>
    <w:basedOn w:val="Standardskrifttypeiafsnit"/>
    <w:link w:val="Fodnotetekst"/>
    <w:uiPriority w:val="99"/>
    <w:semiHidden/>
    <w:rsid w:val="00B86E3A"/>
    <w:rPr>
      <w:sz w:val="13"/>
      <w:szCs w:val="20"/>
    </w:rPr>
  </w:style>
  <w:style w:type="character" w:customStyle="1" w:styleId="SlutnotetekstTegn">
    <w:name w:val="Slutnotetekst Tegn"/>
    <w:basedOn w:val="Standardskrifttypeiafsnit"/>
    <w:link w:val="Slutnotetekst"/>
    <w:uiPriority w:val="99"/>
    <w:semiHidden/>
    <w:rsid w:val="00B86E3A"/>
    <w:rPr>
      <w:sz w:val="13"/>
      <w:szCs w:val="20"/>
    </w:rPr>
  </w:style>
  <w:style w:type="table" w:customStyle="1" w:styleId="Niras-GridTable5Dark">
    <w:name w:val="Niras - Grid Table 5 Dark"/>
    <w:basedOn w:val="Tabel-Normal"/>
    <w:uiPriority w:val="99"/>
    <w:rsid w:val="00B86E3A"/>
    <w:pPr>
      <w:spacing w:after="260" w:line="200" w:lineRule="atLeast"/>
    </w:pPr>
    <w:rPr>
      <w:rFonts w:asciiTheme="minorHAnsi" w:eastAsiaTheme="minorHAnsi" w:hAnsiTheme="minorHAnsi" w:cstheme="minorBidi"/>
      <w:sz w:val="17"/>
      <w:szCs w:val="17"/>
      <w:lang w:eastAsia="en-US"/>
    </w:rPr>
    <w:tblPr>
      <w:tblStyleRowBandSize w:val="1"/>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vAlign w:val="center"/>
    </w:tcPr>
    <w:tblStylePr w:type="firstRow">
      <w:rPr>
        <w:color w:val="FFFFFF"/>
      </w:rPr>
      <w:tblPr/>
      <w:tcPr>
        <w:shd w:val="clear" w:color="auto" w:fill="C40079" w:themeFill="accent4"/>
      </w:tcPr>
    </w:tblStylePr>
    <w:tblStylePr w:type="firstCol">
      <w:rPr>
        <w:color w:val="FFFFFF"/>
      </w:rPr>
      <w:tblPr/>
      <w:tcPr>
        <w:shd w:val="clear" w:color="auto" w:fill="C40079" w:themeFill="accent4"/>
      </w:tcPr>
    </w:tblStylePr>
    <w:tblStylePr w:type="band1Horz">
      <w:rPr>
        <w:color w:val="auto"/>
      </w:rPr>
      <w:tblPr/>
      <w:tcPr>
        <w:shd w:val="clear" w:color="auto" w:fill="5CA551" w:themeFill="accent2"/>
      </w:tcPr>
    </w:tblStylePr>
    <w:tblStylePr w:type="band2Horz">
      <w:tblPr/>
      <w:tcPr>
        <w:shd w:val="clear" w:color="auto" w:fill="A7D3F5" w:themeFill="accent1"/>
      </w:tcPr>
    </w:tblStylePr>
  </w:style>
  <w:style w:type="table" w:customStyle="1" w:styleId="Niras-GridTable6Colorful-Accent5">
    <w:name w:val="Niras - Grid Table 6 Colorful - Accent 5"/>
    <w:basedOn w:val="Tabel-Normal"/>
    <w:uiPriority w:val="99"/>
    <w:rsid w:val="00B86E3A"/>
    <w:pPr>
      <w:spacing w:after="260" w:line="240" w:lineRule="auto"/>
    </w:pPr>
    <w:rPr>
      <w:rFonts w:asciiTheme="minorHAnsi" w:eastAsiaTheme="minorHAnsi" w:hAnsiTheme="minorHAnsi" w:cstheme="minorBidi"/>
      <w:sz w:val="17"/>
      <w:szCs w:val="17"/>
      <w:lang w:eastAsia="en-US"/>
    </w:rPr>
    <w:tblPr>
      <w:tblStyleRowBandSize w:val="1"/>
      <w:tblInd w:w="108" w:type="dxa"/>
      <w:tblBorders>
        <w:top w:val="single" w:sz="4" w:space="0" w:color="C40079" w:themeColor="accent4"/>
        <w:left w:val="single" w:sz="4" w:space="0" w:color="C40079" w:themeColor="accent4"/>
        <w:bottom w:val="single" w:sz="4" w:space="0" w:color="C40079" w:themeColor="accent4"/>
        <w:right w:val="single" w:sz="4" w:space="0" w:color="C40079" w:themeColor="accent4"/>
        <w:insideH w:val="single" w:sz="4" w:space="0" w:color="C40079" w:themeColor="accent4"/>
        <w:insideV w:val="single" w:sz="4" w:space="0" w:color="C40079" w:themeColor="accent4"/>
      </w:tblBorders>
    </w:tblPr>
    <w:tcPr>
      <w:vAlign w:val="center"/>
    </w:tcPr>
    <w:tblStylePr w:type="firstRow">
      <w:tblPr/>
      <w:tcPr>
        <w:tcBorders>
          <w:bottom w:val="single" w:sz="12" w:space="0" w:color="C40079" w:themeColor="accent4"/>
        </w:tcBorders>
      </w:tcPr>
    </w:tblStylePr>
    <w:tblStylePr w:type="band1Horz">
      <w:tblPr/>
      <w:tcPr>
        <w:shd w:val="clear" w:color="auto" w:fill="5CA551" w:themeFill="accent2"/>
      </w:tcPr>
    </w:tblStylePr>
  </w:style>
  <w:style w:type="paragraph" w:customStyle="1" w:styleId="Table-TextTotal">
    <w:name w:val="Table - Text Total"/>
    <w:basedOn w:val="Normal"/>
    <w:qFormat/>
    <w:rsid w:val="00B86E3A"/>
    <w:pPr>
      <w:spacing w:line="240" w:lineRule="auto"/>
    </w:pPr>
    <w:rPr>
      <w:rFonts w:asciiTheme="minorHAnsi" w:eastAsiaTheme="minorHAnsi" w:hAnsiTheme="minorHAnsi" w:cstheme="minorBidi"/>
      <w:sz w:val="17"/>
      <w:szCs w:val="17"/>
      <w:lang w:eastAsia="en-US"/>
    </w:rPr>
  </w:style>
  <w:style w:type="table" w:customStyle="1" w:styleId="Niras-TablewithNumbers">
    <w:name w:val="Niras - Table with Numbers"/>
    <w:basedOn w:val="Tabel-Normal"/>
    <w:uiPriority w:val="99"/>
    <w:rsid w:val="00B86E3A"/>
    <w:pPr>
      <w:spacing w:line="200" w:lineRule="atLeast"/>
    </w:pPr>
    <w:rPr>
      <w:rFonts w:asciiTheme="minorHAnsi" w:eastAsiaTheme="minorHAnsi" w:hAnsiTheme="minorHAnsi" w:cstheme="minorBidi"/>
      <w:sz w:val="17"/>
      <w:szCs w:val="17"/>
      <w:lang w:eastAsia="en-US"/>
    </w:rPr>
    <w:tblPr>
      <w:tblStyleRow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vAlign w:val="center"/>
    </w:tcPr>
    <w:tblStylePr w:type="firstRow">
      <w:pPr>
        <w:jc w:val="left"/>
      </w:pPr>
      <w:rPr>
        <w:caps w:val="0"/>
        <w:smallCaps w:val="0"/>
        <w:color w:val="FFFFFF"/>
      </w:rPr>
      <w:tblPr/>
      <w:tcPr>
        <w:shd w:val="clear" w:color="auto" w:fill="C40079" w:themeFill="accent4"/>
      </w:tcPr>
    </w:tblStylePr>
    <w:tblStylePr w:type="firstCol">
      <w:pPr>
        <w:jc w:val="left"/>
      </w:pPr>
    </w:tblStylePr>
    <w:tblStylePr w:type="band1Horz">
      <w:tblPr/>
      <w:tcPr>
        <w:shd w:val="clear" w:color="auto" w:fill="5CA551" w:themeFill="accent2"/>
      </w:tcPr>
    </w:tblStylePr>
    <w:tblStylePr w:type="band2Horz">
      <w:tblPr/>
      <w:tcPr>
        <w:shd w:val="clear" w:color="auto" w:fill="A7D3F5" w:themeFill="accent1"/>
      </w:tcPr>
    </w:tblStylePr>
    <w:tblStylePr w:type="nwCell">
      <w:pPr>
        <w:jc w:val="left"/>
      </w:pPr>
    </w:tblStylePr>
  </w:style>
  <w:style w:type="paragraph" w:customStyle="1" w:styleId="Table-Text">
    <w:name w:val="Table - Text"/>
    <w:basedOn w:val="Normal"/>
    <w:qFormat/>
    <w:rsid w:val="00B86E3A"/>
    <w:pPr>
      <w:spacing w:line="240" w:lineRule="auto"/>
    </w:pPr>
    <w:rPr>
      <w:rFonts w:asciiTheme="minorHAnsi" w:eastAsiaTheme="minorHAnsi" w:hAnsiTheme="minorHAnsi" w:cstheme="minorBidi"/>
      <w:sz w:val="17"/>
      <w:szCs w:val="17"/>
      <w:lang w:eastAsia="en-US"/>
    </w:rPr>
  </w:style>
  <w:style w:type="paragraph" w:customStyle="1" w:styleId="GuidanceText">
    <w:name w:val="GuidanceText"/>
    <w:basedOn w:val="Normal"/>
    <w:qFormat/>
    <w:rsid w:val="00B86E3A"/>
    <w:pPr>
      <w:spacing w:line="240" w:lineRule="atLeast"/>
    </w:pPr>
    <w:rPr>
      <w:rFonts w:asciiTheme="minorHAnsi" w:eastAsiaTheme="minorHAnsi" w:hAnsiTheme="minorHAnsi" w:cstheme="minorBidi"/>
      <w:i/>
      <w:color w:val="C00000"/>
      <w:sz w:val="17"/>
      <w:szCs w:val="17"/>
      <w:lang w:eastAsia="en-US"/>
    </w:rPr>
  </w:style>
  <w:style w:type="paragraph" w:customStyle="1" w:styleId="BodyText1">
    <w:name w:val="Body Text1"/>
    <w:basedOn w:val="Normal"/>
    <w:qFormat/>
    <w:rsid w:val="00B86E3A"/>
    <w:pPr>
      <w:spacing w:after="240" w:line="312" w:lineRule="auto"/>
    </w:pPr>
    <w:rPr>
      <w:rFonts w:ascii="Arial" w:eastAsia="Calibri" w:hAnsi="Arial"/>
      <w:sz w:val="20"/>
      <w:szCs w:val="22"/>
      <w:lang w:eastAsia="en-US"/>
    </w:rPr>
  </w:style>
  <w:style w:type="character" w:customStyle="1" w:styleId="Overskrift6Tegn">
    <w:name w:val="Overskrift 6 Tegn"/>
    <w:basedOn w:val="Standardskrifttypeiafsnit"/>
    <w:link w:val="Overskrift6"/>
    <w:uiPriority w:val="1"/>
    <w:rsid w:val="00B86E3A"/>
    <w:rPr>
      <w:bCs/>
      <w:i/>
      <w:sz w:val="17"/>
      <w:szCs w:val="22"/>
    </w:rPr>
  </w:style>
  <w:style w:type="character" w:customStyle="1" w:styleId="Overskrift7Tegn">
    <w:name w:val="Overskrift 7 Tegn"/>
    <w:basedOn w:val="Standardskrifttypeiafsnit"/>
    <w:link w:val="Overskrift7"/>
    <w:uiPriority w:val="1"/>
    <w:rsid w:val="00B86E3A"/>
    <w:rPr>
      <w:sz w:val="17"/>
    </w:rPr>
  </w:style>
  <w:style w:type="character" w:customStyle="1" w:styleId="Overskrift9Tegn">
    <w:name w:val="Overskrift 9 Tegn"/>
    <w:basedOn w:val="Standardskrifttypeiafsnit"/>
    <w:link w:val="Overskrift9"/>
    <w:uiPriority w:val="1"/>
    <w:rsid w:val="00B86E3A"/>
    <w:rPr>
      <w:rFonts w:cs="Arial"/>
      <w:b/>
      <w:szCs w:val="22"/>
    </w:rPr>
  </w:style>
  <w:style w:type="paragraph" w:styleId="Bibliografi">
    <w:name w:val="Bibliography"/>
    <w:basedOn w:val="Normal"/>
    <w:next w:val="Normal"/>
    <w:uiPriority w:val="37"/>
    <w:unhideWhenUsed/>
    <w:rsid w:val="00B86E3A"/>
    <w:pPr>
      <w:spacing w:after="260" w:line="240" w:lineRule="atLeast"/>
    </w:pPr>
    <w:rPr>
      <w:rFonts w:asciiTheme="minorHAnsi" w:eastAsiaTheme="minorHAnsi" w:hAnsiTheme="minorHAnsi" w:cstheme="minorBidi"/>
      <w:sz w:val="17"/>
      <w:szCs w:val="17"/>
      <w:lang w:eastAsia="en-US"/>
    </w:rPr>
  </w:style>
  <w:style w:type="paragraph" w:styleId="Indeks5">
    <w:name w:val="index 5"/>
    <w:basedOn w:val="Normal"/>
    <w:next w:val="Normal"/>
    <w:autoRedefine/>
    <w:uiPriority w:val="99"/>
    <w:semiHidden/>
    <w:unhideWhenUsed/>
    <w:rsid w:val="003B7677"/>
    <w:pPr>
      <w:spacing w:line="240" w:lineRule="auto"/>
      <w:ind w:left="850" w:hanging="170"/>
    </w:pPr>
    <w:rPr>
      <w:rFonts w:asciiTheme="minorHAnsi" w:eastAsiaTheme="minorHAnsi" w:hAnsiTheme="minorHAnsi" w:cstheme="minorBidi"/>
      <w:sz w:val="17"/>
      <w:szCs w:val="17"/>
      <w:lang w:val="en-GB" w:eastAsia="en-US"/>
    </w:rPr>
  </w:style>
  <w:style w:type="paragraph" w:customStyle="1" w:styleId="Tabeltekst">
    <w:name w:val="Tabel tekst"/>
    <w:basedOn w:val="Normal"/>
    <w:qFormat/>
    <w:rsid w:val="00BB5401"/>
    <w:pPr>
      <w:spacing w:before="120" w:after="120" w:line="240" w:lineRule="auto"/>
      <w:jc w:val="center"/>
    </w:pPr>
    <w:rPr>
      <w:rFonts w:ascii="Arial" w:hAnsi="Arial"/>
      <w:color w:val="FFFFFF"/>
      <w:szCs w:val="22"/>
    </w:rPr>
  </w:style>
  <w:style w:type="table" w:customStyle="1" w:styleId="TableGrid1">
    <w:name w:val="Table Grid1"/>
    <w:basedOn w:val="Tabel-Normal"/>
    <w:next w:val="Tabel-Gitter"/>
    <w:rsid w:val="00BB54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76609">
      <w:bodyDiv w:val="1"/>
      <w:marLeft w:val="0"/>
      <w:marRight w:val="0"/>
      <w:marTop w:val="0"/>
      <w:marBottom w:val="0"/>
      <w:divBdr>
        <w:top w:val="none" w:sz="0" w:space="0" w:color="auto"/>
        <w:left w:val="none" w:sz="0" w:space="0" w:color="auto"/>
        <w:bottom w:val="none" w:sz="0" w:space="0" w:color="auto"/>
        <w:right w:val="none" w:sz="0" w:space="0" w:color="auto"/>
      </w:divBdr>
      <w:divsChild>
        <w:div w:id="557518532">
          <w:marLeft w:val="0"/>
          <w:marRight w:val="0"/>
          <w:marTop w:val="0"/>
          <w:marBottom w:val="0"/>
          <w:divBdr>
            <w:top w:val="none" w:sz="0" w:space="0" w:color="auto"/>
            <w:left w:val="none" w:sz="0" w:space="0" w:color="auto"/>
            <w:bottom w:val="none" w:sz="0" w:space="0" w:color="auto"/>
            <w:right w:val="none" w:sz="0" w:space="0" w:color="auto"/>
          </w:divBdr>
          <w:divsChild>
            <w:div w:id="138753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3532">
      <w:bodyDiv w:val="1"/>
      <w:marLeft w:val="0"/>
      <w:marRight w:val="0"/>
      <w:marTop w:val="0"/>
      <w:marBottom w:val="0"/>
      <w:divBdr>
        <w:top w:val="none" w:sz="0" w:space="0" w:color="auto"/>
        <w:left w:val="none" w:sz="0" w:space="0" w:color="auto"/>
        <w:bottom w:val="none" w:sz="0" w:space="0" w:color="auto"/>
        <w:right w:val="none" w:sz="0" w:space="0" w:color="auto"/>
      </w:divBdr>
    </w:div>
    <w:div w:id="77756601">
      <w:bodyDiv w:val="1"/>
      <w:marLeft w:val="0"/>
      <w:marRight w:val="0"/>
      <w:marTop w:val="0"/>
      <w:marBottom w:val="0"/>
      <w:divBdr>
        <w:top w:val="none" w:sz="0" w:space="0" w:color="auto"/>
        <w:left w:val="none" w:sz="0" w:space="0" w:color="auto"/>
        <w:bottom w:val="none" w:sz="0" w:space="0" w:color="auto"/>
        <w:right w:val="none" w:sz="0" w:space="0" w:color="auto"/>
      </w:divBdr>
    </w:div>
    <w:div w:id="84502515">
      <w:bodyDiv w:val="1"/>
      <w:marLeft w:val="0"/>
      <w:marRight w:val="0"/>
      <w:marTop w:val="0"/>
      <w:marBottom w:val="0"/>
      <w:divBdr>
        <w:top w:val="none" w:sz="0" w:space="0" w:color="auto"/>
        <w:left w:val="none" w:sz="0" w:space="0" w:color="auto"/>
        <w:bottom w:val="none" w:sz="0" w:space="0" w:color="auto"/>
        <w:right w:val="none" w:sz="0" w:space="0" w:color="auto"/>
      </w:divBdr>
    </w:div>
    <w:div w:id="132597530">
      <w:bodyDiv w:val="1"/>
      <w:marLeft w:val="0"/>
      <w:marRight w:val="0"/>
      <w:marTop w:val="0"/>
      <w:marBottom w:val="0"/>
      <w:divBdr>
        <w:top w:val="none" w:sz="0" w:space="0" w:color="auto"/>
        <w:left w:val="none" w:sz="0" w:space="0" w:color="auto"/>
        <w:bottom w:val="none" w:sz="0" w:space="0" w:color="auto"/>
        <w:right w:val="none" w:sz="0" w:space="0" w:color="auto"/>
      </w:divBdr>
    </w:div>
    <w:div w:id="138545247">
      <w:bodyDiv w:val="1"/>
      <w:marLeft w:val="0"/>
      <w:marRight w:val="0"/>
      <w:marTop w:val="0"/>
      <w:marBottom w:val="0"/>
      <w:divBdr>
        <w:top w:val="none" w:sz="0" w:space="0" w:color="auto"/>
        <w:left w:val="none" w:sz="0" w:space="0" w:color="auto"/>
        <w:bottom w:val="none" w:sz="0" w:space="0" w:color="auto"/>
        <w:right w:val="none" w:sz="0" w:space="0" w:color="auto"/>
      </w:divBdr>
    </w:div>
    <w:div w:id="154609779">
      <w:bodyDiv w:val="1"/>
      <w:marLeft w:val="0"/>
      <w:marRight w:val="0"/>
      <w:marTop w:val="0"/>
      <w:marBottom w:val="0"/>
      <w:divBdr>
        <w:top w:val="none" w:sz="0" w:space="0" w:color="auto"/>
        <w:left w:val="none" w:sz="0" w:space="0" w:color="auto"/>
        <w:bottom w:val="none" w:sz="0" w:space="0" w:color="auto"/>
        <w:right w:val="none" w:sz="0" w:space="0" w:color="auto"/>
      </w:divBdr>
    </w:div>
    <w:div w:id="168103721">
      <w:bodyDiv w:val="1"/>
      <w:marLeft w:val="0"/>
      <w:marRight w:val="0"/>
      <w:marTop w:val="0"/>
      <w:marBottom w:val="0"/>
      <w:divBdr>
        <w:top w:val="none" w:sz="0" w:space="0" w:color="auto"/>
        <w:left w:val="none" w:sz="0" w:space="0" w:color="auto"/>
        <w:bottom w:val="none" w:sz="0" w:space="0" w:color="auto"/>
        <w:right w:val="none" w:sz="0" w:space="0" w:color="auto"/>
      </w:divBdr>
    </w:div>
    <w:div w:id="174463574">
      <w:bodyDiv w:val="1"/>
      <w:marLeft w:val="0"/>
      <w:marRight w:val="0"/>
      <w:marTop w:val="0"/>
      <w:marBottom w:val="0"/>
      <w:divBdr>
        <w:top w:val="none" w:sz="0" w:space="0" w:color="auto"/>
        <w:left w:val="none" w:sz="0" w:space="0" w:color="auto"/>
        <w:bottom w:val="none" w:sz="0" w:space="0" w:color="auto"/>
        <w:right w:val="none" w:sz="0" w:space="0" w:color="auto"/>
      </w:divBdr>
    </w:div>
    <w:div w:id="174535783">
      <w:bodyDiv w:val="1"/>
      <w:marLeft w:val="0"/>
      <w:marRight w:val="0"/>
      <w:marTop w:val="0"/>
      <w:marBottom w:val="0"/>
      <w:divBdr>
        <w:top w:val="none" w:sz="0" w:space="0" w:color="auto"/>
        <w:left w:val="none" w:sz="0" w:space="0" w:color="auto"/>
        <w:bottom w:val="none" w:sz="0" w:space="0" w:color="auto"/>
        <w:right w:val="none" w:sz="0" w:space="0" w:color="auto"/>
      </w:divBdr>
    </w:div>
    <w:div w:id="176238150">
      <w:bodyDiv w:val="1"/>
      <w:marLeft w:val="0"/>
      <w:marRight w:val="0"/>
      <w:marTop w:val="0"/>
      <w:marBottom w:val="0"/>
      <w:divBdr>
        <w:top w:val="none" w:sz="0" w:space="0" w:color="auto"/>
        <w:left w:val="none" w:sz="0" w:space="0" w:color="auto"/>
        <w:bottom w:val="none" w:sz="0" w:space="0" w:color="auto"/>
        <w:right w:val="none" w:sz="0" w:space="0" w:color="auto"/>
      </w:divBdr>
    </w:div>
    <w:div w:id="180707156">
      <w:bodyDiv w:val="1"/>
      <w:marLeft w:val="0"/>
      <w:marRight w:val="0"/>
      <w:marTop w:val="0"/>
      <w:marBottom w:val="0"/>
      <w:divBdr>
        <w:top w:val="none" w:sz="0" w:space="0" w:color="auto"/>
        <w:left w:val="none" w:sz="0" w:space="0" w:color="auto"/>
        <w:bottom w:val="none" w:sz="0" w:space="0" w:color="auto"/>
        <w:right w:val="none" w:sz="0" w:space="0" w:color="auto"/>
      </w:divBdr>
    </w:div>
    <w:div w:id="188034562">
      <w:bodyDiv w:val="1"/>
      <w:marLeft w:val="0"/>
      <w:marRight w:val="0"/>
      <w:marTop w:val="0"/>
      <w:marBottom w:val="0"/>
      <w:divBdr>
        <w:top w:val="none" w:sz="0" w:space="0" w:color="auto"/>
        <w:left w:val="none" w:sz="0" w:space="0" w:color="auto"/>
        <w:bottom w:val="none" w:sz="0" w:space="0" w:color="auto"/>
        <w:right w:val="none" w:sz="0" w:space="0" w:color="auto"/>
      </w:divBdr>
    </w:div>
    <w:div w:id="213545814">
      <w:bodyDiv w:val="1"/>
      <w:marLeft w:val="0"/>
      <w:marRight w:val="0"/>
      <w:marTop w:val="0"/>
      <w:marBottom w:val="0"/>
      <w:divBdr>
        <w:top w:val="none" w:sz="0" w:space="0" w:color="auto"/>
        <w:left w:val="none" w:sz="0" w:space="0" w:color="auto"/>
        <w:bottom w:val="none" w:sz="0" w:space="0" w:color="auto"/>
        <w:right w:val="none" w:sz="0" w:space="0" w:color="auto"/>
      </w:divBdr>
    </w:div>
    <w:div w:id="225066886">
      <w:bodyDiv w:val="1"/>
      <w:marLeft w:val="0"/>
      <w:marRight w:val="0"/>
      <w:marTop w:val="0"/>
      <w:marBottom w:val="0"/>
      <w:divBdr>
        <w:top w:val="none" w:sz="0" w:space="0" w:color="auto"/>
        <w:left w:val="none" w:sz="0" w:space="0" w:color="auto"/>
        <w:bottom w:val="none" w:sz="0" w:space="0" w:color="auto"/>
        <w:right w:val="none" w:sz="0" w:space="0" w:color="auto"/>
      </w:divBdr>
    </w:div>
    <w:div w:id="230509301">
      <w:bodyDiv w:val="1"/>
      <w:marLeft w:val="0"/>
      <w:marRight w:val="0"/>
      <w:marTop w:val="0"/>
      <w:marBottom w:val="0"/>
      <w:divBdr>
        <w:top w:val="none" w:sz="0" w:space="0" w:color="auto"/>
        <w:left w:val="none" w:sz="0" w:space="0" w:color="auto"/>
        <w:bottom w:val="none" w:sz="0" w:space="0" w:color="auto"/>
        <w:right w:val="none" w:sz="0" w:space="0" w:color="auto"/>
      </w:divBdr>
    </w:div>
    <w:div w:id="250821142">
      <w:bodyDiv w:val="1"/>
      <w:marLeft w:val="0"/>
      <w:marRight w:val="0"/>
      <w:marTop w:val="0"/>
      <w:marBottom w:val="0"/>
      <w:divBdr>
        <w:top w:val="none" w:sz="0" w:space="0" w:color="auto"/>
        <w:left w:val="none" w:sz="0" w:space="0" w:color="auto"/>
        <w:bottom w:val="none" w:sz="0" w:space="0" w:color="auto"/>
        <w:right w:val="none" w:sz="0" w:space="0" w:color="auto"/>
      </w:divBdr>
    </w:div>
    <w:div w:id="271400243">
      <w:bodyDiv w:val="1"/>
      <w:marLeft w:val="0"/>
      <w:marRight w:val="0"/>
      <w:marTop w:val="0"/>
      <w:marBottom w:val="0"/>
      <w:divBdr>
        <w:top w:val="none" w:sz="0" w:space="0" w:color="auto"/>
        <w:left w:val="none" w:sz="0" w:space="0" w:color="auto"/>
        <w:bottom w:val="none" w:sz="0" w:space="0" w:color="auto"/>
        <w:right w:val="none" w:sz="0" w:space="0" w:color="auto"/>
      </w:divBdr>
    </w:div>
    <w:div w:id="314846692">
      <w:bodyDiv w:val="1"/>
      <w:marLeft w:val="0"/>
      <w:marRight w:val="0"/>
      <w:marTop w:val="0"/>
      <w:marBottom w:val="0"/>
      <w:divBdr>
        <w:top w:val="none" w:sz="0" w:space="0" w:color="auto"/>
        <w:left w:val="none" w:sz="0" w:space="0" w:color="auto"/>
        <w:bottom w:val="none" w:sz="0" w:space="0" w:color="auto"/>
        <w:right w:val="none" w:sz="0" w:space="0" w:color="auto"/>
      </w:divBdr>
    </w:div>
    <w:div w:id="331493978">
      <w:bodyDiv w:val="1"/>
      <w:marLeft w:val="0"/>
      <w:marRight w:val="0"/>
      <w:marTop w:val="0"/>
      <w:marBottom w:val="0"/>
      <w:divBdr>
        <w:top w:val="none" w:sz="0" w:space="0" w:color="auto"/>
        <w:left w:val="none" w:sz="0" w:space="0" w:color="auto"/>
        <w:bottom w:val="none" w:sz="0" w:space="0" w:color="auto"/>
        <w:right w:val="none" w:sz="0" w:space="0" w:color="auto"/>
      </w:divBdr>
    </w:div>
    <w:div w:id="349263173">
      <w:bodyDiv w:val="1"/>
      <w:marLeft w:val="0"/>
      <w:marRight w:val="0"/>
      <w:marTop w:val="0"/>
      <w:marBottom w:val="0"/>
      <w:divBdr>
        <w:top w:val="none" w:sz="0" w:space="0" w:color="auto"/>
        <w:left w:val="none" w:sz="0" w:space="0" w:color="auto"/>
        <w:bottom w:val="none" w:sz="0" w:space="0" w:color="auto"/>
        <w:right w:val="none" w:sz="0" w:space="0" w:color="auto"/>
      </w:divBdr>
    </w:div>
    <w:div w:id="386876497">
      <w:bodyDiv w:val="1"/>
      <w:marLeft w:val="0"/>
      <w:marRight w:val="0"/>
      <w:marTop w:val="0"/>
      <w:marBottom w:val="0"/>
      <w:divBdr>
        <w:top w:val="none" w:sz="0" w:space="0" w:color="auto"/>
        <w:left w:val="none" w:sz="0" w:space="0" w:color="auto"/>
        <w:bottom w:val="none" w:sz="0" w:space="0" w:color="auto"/>
        <w:right w:val="none" w:sz="0" w:space="0" w:color="auto"/>
      </w:divBdr>
    </w:div>
    <w:div w:id="425418510">
      <w:bodyDiv w:val="1"/>
      <w:marLeft w:val="0"/>
      <w:marRight w:val="0"/>
      <w:marTop w:val="0"/>
      <w:marBottom w:val="0"/>
      <w:divBdr>
        <w:top w:val="none" w:sz="0" w:space="0" w:color="auto"/>
        <w:left w:val="none" w:sz="0" w:space="0" w:color="auto"/>
        <w:bottom w:val="none" w:sz="0" w:space="0" w:color="auto"/>
        <w:right w:val="none" w:sz="0" w:space="0" w:color="auto"/>
      </w:divBdr>
    </w:div>
    <w:div w:id="436758138">
      <w:bodyDiv w:val="1"/>
      <w:marLeft w:val="0"/>
      <w:marRight w:val="0"/>
      <w:marTop w:val="0"/>
      <w:marBottom w:val="0"/>
      <w:divBdr>
        <w:top w:val="none" w:sz="0" w:space="0" w:color="auto"/>
        <w:left w:val="none" w:sz="0" w:space="0" w:color="auto"/>
        <w:bottom w:val="none" w:sz="0" w:space="0" w:color="auto"/>
        <w:right w:val="none" w:sz="0" w:space="0" w:color="auto"/>
      </w:divBdr>
    </w:div>
    <w:div w:id="449395651">
      <w:bodyDiv w:val="1"/>
      <w:marLeft w:val="0"/>
      <w:marRight w:val="0"/>
      <w:marTop w:val="0"/>
      <w:marBottom w:val="0"/>
      <w:divBdr>
        <w:top w:val="none" w:sz="0" w:space="0" w:color="auto"/>
        <w:left w:val="none" w:sz="0" w:space="0" w:color="auto"/>
        <w:bottom w:val="none" w:sz="0" w:space="0" w:color="auto"/>
        <w:right w:val="none" w:sz="0" w:space="0" w:color="auto"/>
      </w:divBdr>
    </w:div>
    <w:div w:id="464853051">
      <w:bodyDiv w:val="1"/>
      <w:marLeft w:val="0"/>
      <w:marRight w:val="0"/>
      <w:marTop w:val="0"/>
      <w:marBottom w:val="0"/>
      <w:divBdr>
        <w:top w:val="none" w:sz="0" w:space="0" w:color="auto"/>
        <w:left w:val="none" w:sz="0" w:space="0" w:color="auto"/>
        <w:bottom w:val="none" w:sz="0" w:space="0" w:color="auto"/>
        <w:right w:val="none" w:sz="0" w:space="0" w:color="auto"/>
      </w:divBdr>
    </w:div>
    <w:div w:id="477571232">
      <w:bodyDiv w:val="1"/>
      <w:marLeft w:val="0"/>
      <w:marRight w:val="0"/>
      <w:marTop w:val="0"/>
      <w:marBottom w:val="0"/>
      <w:divBdr>
        <w:top w:val="none" w:sz="0" w:space="0" w:color="auto"/>
        <w:left w:val="none" w:sz="0" w:space="0" w:color="auto"/>
        <w:bottom w:val="none" w:sz="0" w:space="0" w:color="auto"/>
        <w:right w:val="none" w:sz="0" w:space="0" w:color="auto"/>
      </w:divBdr>
    </w:div>
    <w:div w:id="483932399">
      <w:bodyDiv w:val="1"/>
      <w:marLeft w:val="0"/>
      <w:marRight w:val="0"/>
      <w:marTop w:val="0"/>
      <w:marBottom w:val="0"/>
      <w:divBdr>
        <w:top w:val="none" w:sz="0" w:space="0" w:color="auto"/>
        <w:left w:val="none" w:sz="0" w:space="0" w:color="auto"/>
        <w:bottom w:val="none" w:sz="0" w:space="0" w:color="auto"/>
        <w:right w:val="none" w:sz="0" w:space="0" w:color="auto"/>
      </w:divBdr>
    </w:div>
    <w:div w:id="500699479">
      <w:bodyDiv w:val="1"/>
      <w:marLeft w:val="0"/>
      <w:marRight w:val="0"/>
      <w:marTop w:val="0"/>
      <w:marBottom w:val="0"/>
      <w:divBdr>
        <w:top w:val="none" w:sz="0" w:space="0" w:color="auto"/>
        <w:left w:val="none" w:sz="0" w:space="0" w:color="auto"/>
        <w:bottom w:val="none" w:sz="0" w:space="0" w:color="auto"/>
        <w:right w:val="none" w:sz="0" w:space="0" w:color="auto"/>
      </w:divBdr>
    </w:div>
    <w:div w:id="521285588">
      <w:bodyDiv w:val="1"/>
      <w:marLeft w:val="0"/>
      <w:marRight w:val="0"/>
      <w:marTop w:val="0"/>
      <w:marBottom w:val="0"/>
      <w:divBdr>
        <w:top w:val="none" w:sz="0" w:space="0" w:color="auto"/>
        <w:left w:val="none" w:sz="0" w:space="0" w:color="auto"/>
        <w:bottom w:val="none" w:sz="0" w:space="0" w:color="auto"/>
        <w:right w:val="none" w:sz="0" w:space="0" w:color="auto"/>
      </w:divBdr>
      <w:divsChild>
        <w:div w:id="1469976355">
          <w:marLeft w:val="0"/>
          <w:marRight w:val="0"/>
          <w:marTop w:val="0"/>
          <w:marBottom w:val="0"/>
          <w:divBdr>
            <w:top w:val="none" w:sz="0" w:space="0" w:color="auto"/>
            <w:left w:val="none" w:sz="0" w:space="0" w:color="auto"/>
            <w:bottom w:val="none" w:sz="0" w:space="0" w:color="auto"/>
            <w:right w:val="none" w:sz="0" w:space="0" w:color="auto"/>
          </w:divBdr>
          <w:divsChild>
            <w:div w:id="150104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838133">
      <w:bodyDiv w:val="1"/>
      <w:marLeft w:val="0"/>
      <w:marRight w:val="0"/>
      <w:marTop w:val="0"/>
      <w:marBottom w:val="0"/>
      <w:divBdr>
        <w:top w:val="none" w:sz="0" w:space="0" w:color="auto"/>
        <w:left w:val="none" w:sz="0" w:space="0" w:color="auto"/>
        <w:bottom w:val="none" w:sz="0" w:space="0" w:color="auto"/>
        <w:right w:val="none" w:sz="0" w:space="0" w:color="auto"/>
      </w:divBdr>
    </w:div>
    <w:div w:id="614405624">
      <w:bodyDiv w:val="1"/>
      <w:marLeft w:val="0"/>
      <w:marRight w:val="0"/>
      <w:marTop w:val="0"/>
      <w:marBottom w:val="0"/>
      <w:divBdr>
        <w:top w:val="none" w:sz="0" w:space="0" w:color="auto"/>
        <w:left w:val="none" w:sz="0" w:space="0" w:color="auto"/>
        <w:bottom w:val="none" w:sz="0" w:space="0" w:color="auto"/>
        <w:right w:val="none" w:sz="0" w:space="0" w:color="auto"/>
      </w:divBdr>
      <w:divsChild>
        <w:div w:id="1163275752">
          <w:marLeft w:val="0"/>
          <w:marRight w:val="0"/>
          <w:marTop w:val="0"/>
          <w:marBottom w:val="0"/>
          <w:divBdr>
            <w:top w:val="none" w:sz="0" w:space="0" w:color="auto"/>
            <w:left w:val="none" w:sz="0" w:space="0" w:color="auto"/>
            <w:bottom w:val="none" w:sz="0" w:space="0" w:color="auto"/>
            <w:right w:val="none" w:sz="0" w:space="0" w:color="auto"/>
          </w:divBdr>
          <w:divsChild>
            <w:div w:id="2105032096">
              <w:marLeft w:val="0"/>
              <w:marRight w:val="0"/>
              <w:marTop w:val="0"/>
              <w:marBottom w:val="0"/>
              <w:divBdr>
                <w:top w:val="none" w:sz="0" w:space="0" w:color="auto"/>
                <w:left w:val="none" w:sz="0" w:space="0" w:color="auto"/>
                <w:bottom w:val="none" w:sz="0" w:space="0" w:color="auto"/>
                <w:right w:val="none" w:sz="0" w:space="0" w:color="auto"/>
              </w:divBdr>
              <w:divsChild>
                <w:div w:id="1971937026">
                  <w:marLeft w:val="0"/>
                  <w:marRight w:val="0"/>
                  <w:marTop w:val="0"/>
                  <w:marBottom w:val="0"/>
                  <w:divBdr>
                    <w:top w:val="none" w:sz="0" w:space="0" w:color="auto"/>
                    <w:left w:val="none" w:sz="0" w:space="0" w:color="auto"/>
                    <w:bottom w:val="none" w:sz="0" w:space="0" w:color="auto"/>
                    <w:right w:val="none" w:sz="0" w:space="0" w:color="auto"/>
                  </w:divBdr>
                  <w:divsChild>
                    <w:div w:id="175624421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55032773">
      <w:bodyDiv w:val="1"/>
      <w:marLeft w:val="0"/>
      <w:marRight w:val="0"/>
      <w:marTop w:val="0"/>
      <w:marBottom w:val="0"/>
      <w:divBdr>
        <w:top w:val="none" w:sz="0" w:space="0" w:color="auto"/>
        <w:left w:val="none" w:sz="0" w:space="0" w:color="auto"/>
        <w:bottom w:val="none" w:sz="0" w:space="0" w:color="auto"/>
        <w:right w:val="none" w:sz="0" w:space="0" w:color="auto"/>
      </w:divBdr>
    </w:div>
    <w:div w:id="679897170">
      <w:bodyDiv w:val="1"/>
      <w:marLeft w:val="0"/>
      <w:marRight w:val="0"/>
      <w:marTop w:val="0"/>
      <w:marBottom w:val="0"/>
      <w:divBdr>
        <w:top w:val="none" w:sz="0" w:space="0" w:color="auto"/>
        <w:left w:val="none" w:sz="0" w:space="0" w:color="auto"/>
        <w:bottom w:val="none" w:sz="0" w:space="0" w:color="auto"/>
        <w:right w:val="none" w:sz="0" w:space="0" w:color="auto"/>
      </w:divBdr>
    </w:div>
    <w:div w:id="689374988">
      <w:bodyDiv w:val="1"/>
      <w:marLeft w:val="0"/>
      <w:marRight w:val="0"/>
      <w:marTop w:val="0"/>
      <w:marBottom w:val="0"/>
      <w:divBdr>
        <w:top w:val="none" w:sz="0" w:space="0" w:color="auto"/>
        <w:left w:val="none" w:sz="0" w:space="0" w:color="auto"/>
        <w:bottom w:val="none" w:sz="0" w:space="0" w:color="auto"/>
        <w:right w:val="none" w:sz="0" w:space="0" w:color="auto"/>
      </w:divBdr>
    </w:div>
    <w:div w:id="729154743">
      <w:bodyDiv w:val="1"/>
      <w:marLeft w:val="0"/>
      <w:marRight w:val="0"/>
      <w:marTop w:val="0"/>
      <w:marBottom w:val="0"/>
      <w:divBdr>
        <w:top w:val="none" w:sz="0" w:space="0" w:color="auto"/>
        <w:left w:val="none" w:sz="0" w:space="0" w:color="auto"/>
        <w:bottom w:val="none" w:sz="0" w:space="0" w:color="auto"/>
        <w:right w:val="none" w:sz="0" w:space="0" w:color="auto"/>
      </w:divBdr>
    </w:div>
    <w:div w:id="745691508">
      <w:bodyDiv w:val="1"/>
      <w:marLeft w:val="0"/>
      <w:marRight w:val="0"/>
      <w:marTop w:val="0"/>
      <w:marBottom w:val="0"/>
      <w:divBdr>
        <w:top w:val="none" w:sz="0" w:space="0" w:color="auto"/>
        <w:left w:val="none" w:sz="0" w:space="0" w:color="auto"/>
        <w:bottom w:val="none" w:sz="0" w:space="0" w:color="auto"/>
        <w:right w:val="none" w:sz="0" w:space="0" w:color="auto"/>
      </w:divBdr>
    </w:div>
    <w:div w:id="748188953">
      <w:bodyDiv w:val="1"/>
      <w:marLeft w:val="0"/>
      <w:marRight w:val="0"/>
      <w:marTop w:val="0"/>
      <w:marBottom w:val="0"/>
      <w:divBdr>
        <w:top w:val="none" w:sz="0" w:space="0" w:color="auto"/>
        <w:left w:val="none" w:sz="0" w:space="0" w:color="auto"/>
        <w:bottom w:val="none" w:sz="0" w:space="0" w:color="auto"/>
        <w:right w:val="none" w:sz="0" w:space="0" w:color="auto"/>
      </w:divBdr>
    </w:div>
    <w:div w:id="765466325">
      <w:bodyDiv w:val="1"/>
      <w:marLeft w:val="0"/>
      <w:marRight w:val="0"/>
      <w:marTop w:val="0"/>
      <w:marBottom w:val="0"/>
      <w:divBdr>
        <w:top w:val="none" w:sz="0" w:space="0" w:color="auto"/>
        <w:left w:val="none" w:sz="0" w:space="0" w:color="auto"/>
        <w:bottom w:val="none" w:sz="0" w:space="0" w:color="auto"/>
        <w:right w:val="none" w:sz="0" w:space="0" w:color="auto"/>
      </w:divBdr>
    </w:div>
    <w:div w:id="791365268">
      <w:bodyDiv w:val="1"/>
      <w:marLeft w:val="0"/>
      <w:marRight w:val="0"/>
      <w:marTop w:val="0"/>
      <w:marBottom w:val="0"/>
      <w:divBdr>
        <w:top w:val="none" w:sz="0" w:space="0" w:color="auto"/>
        <w:left w:val="none" w:sz="0" w:space="0" w:color="auto"/>
        <w:bottom w:val="none" w:sz="0" w:space="0" w:color="auto"/>
        <w:right w:val="none" w:sz="0" w:space="0" w:color="auto"/>
      </w:divBdr>
    </w:div>
    <w:div w:id="822895440">
      <w:bodyDiv w:val="1"/>
      <w:marLeft w:val="0"/>
      <w:marRight w:val="0"/>
      <w:marTop w:val="0"/>
      <w:marBottom w:val="0"/>
      <w:divBdr>
        <w:top w:val="none" w:sz="0" w:space="0" w:color="auto"/>
        <w:left w:val="none" w:sz="0" w:space="0" w:color="auto"/>
        <w:bottom w:val="none" w:sz="0" w:space="0" w:color="auto"/>
        <w:right w:val="none" w:sz="0" w:space="0" w:color="auto"/>
      </w:divBdr>
      <w:divsChild>
        <w:div w:id="379282048">
          <w:marLeft w:val="0"/>
          <w:marRight w:val="0"/>
          <w:marTop w:val="0"/>
          <w:marBottom w:val="0"/>
          <w:divBdr>
            <w:top w:val="none" w:sz="0" w:space="0" w:color="auto"/>
            <w:left w:val="none" w:sz="0" w:space="0" w:color="auto"/>
            <w:bottom w:val="none" w:sz="0" w:space="0" w:color="auto"/>
            <w:right w:val="none" w:sz="0" w:space="0" w:color="auto"/>
          </w:divBdr>
          <w:divsChild>
            <w:div w:id="203962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166490">
      <w:bodyDiv w:val="1"/>
      <w:marLeft w:val="0"/>
      <w:marRight w:val="0"/>
      <w:marTop w:val="0"/>
      <w:marBottom w:val="0"/>
      <w:divBdr>
        <w:top w:val="none" w:sz="0" w:space="0" w:color="auto"/>
        <w:left w:val="none" w:sz="0" w:space="0" w:color="auto"/>
        <w:bottom w:val="none" w:sz="0" w:space="0" w:color="auto"/>
        <w:right w:val="none" w:sz="0" w:space="0" w:color="auto"/>
      </w:divBdr>
    </w:div>
    <w:div w:id="851994689">
      <w:bodyDiv w:val="1"/>
      <w:marLeft w:val="0"/>
      <w:marRight w:val="0"/>
      <w:marTop w:val="0"/>
      <w:marBottom w:val="0"/>
      <w:divBdr>
        <w:top w:val="none" w:sz="0" w:space="0" w:color="auto"/>
        <w:left w:val="none" w:sz="0" w:space="0" w:color="auto"/>
        <w:bottom w:val="none" w:sz="0" w:space="0" w:color="auto"/>
        <w:right w:val="none" w:sz="0" w:space="0" w:color="auto"/>
      </w:divBdr>
    </w:div>
    <w:div w:id="857810140">
      <w:bodyDiv w:val="1"/>
      <w:marLeft w:val="0"/>
      <w:marRight w:val="0"/>
      <w:marTop w:val="0"/>
      <w:marBottom w:val="0"/>
      <w:divBdr>
        <w:top w:val="none" w:sz="0" w:space="0" w:color="auto"/>
        <w:left w:val="none" w:sz="0" w:space="0" w:color="auto"/>
        <w:bottom w:val="none" w:sz="0" w:space="0" w:color="auto"/>
        <w:right w:val="none" w:sz="0" w:space="0" w:color="auto"/>
      </w:divBdr>
    </w:div>
    <w:div w:id="867375227">
      <w:bodyDiv w:val="1"/>
      <w:marLeft w:val="0"/>
      <w:marRight w:val="0"/>
      <w:marTop w:val="0"/>
      <w:marBottom w:val="0"/>
      <w:divBdr>
        <w:top w:val="none" w:sz="0" w:space="0" w:color="auto"/>
        <w:left w:val="none" w:sz="0" w:space="0" w:color="auto"/>
        <w:bottom w:val="none" w:sz="0" w:space="0" w:color="auto"/>
        <w:right w:val="none" w:sz="0" w:space="0" w:color="auto"/>
      </w:divBdr>
    </w:div>
    <w:div w:id="870461146">
      <w:bodyDiv w:val="1"/>
      <w:marLeft w:val="0"/>
      <w:marRight w:val="0"/>
      <w:marTop w:val="0"/>
      <w:marBottom w:val="0"/>
      <w:divBdr>
        <w:top w:val="none" w:sz="0" w:space="0" w:color="auto"/>
        <w:left w:val="none" w:sz="0" w:space="0" w:color="auto"/>
        <w:bottom w:val="none" w:sz="0" w:space="0" w:color="auto"/>
        <w:right w:val="none" w:sz="0" w:space="0" w:color="auto"/>
      </w:divBdr>
    </w:div>
    <w:div w:id="897402919">
      <w:bodyDiv w:val="1"/>
      <w:marLeft w:val="0"/>
      <w:marRight w:val="0"/>
      <w:marTop w:val="0"/>
      <w:marBottom w:val="0"/>
      <w:divBdr>
        <w:top w:val="none" w:sz="0" w:space="0" w:color="auto"/>
        <w:left w:val="none" w:sz="0" w:space="0" w:color="auto"/>
        <w:bottom w:val="none" w:sz="0" w:space="0" w:color="auto"/>
        <w:right w:val="none" w:sz="0" w:space="0" w:color="auto"/>
      </w:divBdr>
    </w:div>
    <w:div w:id="904528594">
      <w:bodyDiv w:val="1"/>
      <w:marLeft w:val="0"/>
      <w:marRight w:val="0"/>
      <w:marTop w:val="0"/>
      <w:marBottom w:val="0"/>
      <w:divBdr>
        <w:top w:val="none" w:sz="0" w:space="0" w:color="auto"/>
        <w:left w:val="none" w:sz="0" w:space="0" w:color="auto"/>
        <w:bottom w:val="none" w:sz="0" w:space="0" w:color="auto"/>
        <w:right w:val="none" w:sz="0" w:space="0" w:color="auto"/>
      </w:divBdr>
    </w:div>
    <w:div w:id="923030531">
      <w:bodyDiv w:val="1"/>
      <w:marLeft w:val="0"/>
      <w:marRight w:val="0"/>
      <w:marTop w:val="0"/>
      <w:marBottom w:val="0"/>
      <w:divBdr>
        <w:top w:val="none" w:sz="0" w:space="0" w:color="auto"/>
        <w:left w:val="none" w:sz="0" w:space="0" w:color="auto"/>
        <w:bottom w:val="none" w:sz="0" w:space="0" w:color="auto"/>
        <w:right w:val="none" w:sz="0" w:space="0" w:color="auto"/>
      </w:divBdr>
    </w:div>
    <w:div w:id="926110812">
      <w:bodyDiv w:val="1"/>
      <w:marLeft w:val="0"/>
      <w:marRight w:val="0"/>
      <w:marTop w:val="0"/>
      <w:marBottom w:val="0"/>
      <w:divBdr>
        <w:top w:val="none" w:sz="0" w:space="0" w:color="auto"/>
        <w:left w:val="none" w:sz="0" w:space="0" w:color="auto"/>
        <w:bottom w:val="none" w:sz="0" w:space="0" w:color="auto"/>
        <w:right w:val="none" w:sz="0" w:space="0" w:color="auto"/>
      </w:divBdr>
    </w:div>
    <w:div w:id="930048279">
      <w:bodyDiv w:val="1"/>
      <w:marLeft w:val="0"/>
      <w:marRight w:val="0"/>
      <w:marTop w:val="0"/>
      <w:marBottom w:val="0"/>
      <w:divBdr>
        <w:top w:val="none" w:sz="0" w:space="0" w:color="auto"/>
        <w:left w:val="none" w:sz="0" w:space="0" w:color="auto"/>
        <w:bottom w:val="none" w:sz="0" w:space="0" w:color="auto"/>
        <w:right w:val="none" w:sz="0" w:space="0" w:color="auto"/>
      </w:divBdr>
    </w:div>
    <w:div w:id="973800885">
      <w:bodyDiv w:val="1"/>
      <w:marLeft w:val="0"/>
      <w:marRight w:val="0"/>
      <w:marTop w:val="0"/>
      <w:marBottom w:val="0"/>
      <w:divBdr>
        <w:top w:val="none" w:sz="0" w:space="0" w:color="auto"/>
        <w:left w:val="none" w:sz="0" w:space="0" w:color="auto"/>
        <w:bottom w:val="none" w:sz="0" w:space="0" w:color="auto"/>
        <w:right w:val="none" w:sz="0" w:space="0" w:color="auto"/>
      </w:divBdr>
    </w:div>
    <w:div w:id="1013918215">
      <w:bodyDiv w:val="1"/>
      <w:marLeft w:val="0"/>
      <w:marRight w:val="0"/>
      <w:marTop w:val="0"/>
      <w:marBottom w:val="0"/>
      <w:divBdr>
        <w:top w:val="none" w:sz="0" w:space="0" w:color="auto"/>
        <w:left w:val="none" w:sz="0" w:space="0" w:color="auto"/>
        <w:bottom w:val="none" w:sz="0" w:space="0" w:color="auto"/>
        <w:right w:val="none" w:sz="0" w:space="0" w:color="auto"/>
      </w:divBdr>
    </w:div>
    <w:div w:id="1077829032">
      <w:bodyDiv w:val="1"/>
      <w:marLeft w:val="0"/>
      <w:marRight w:val="0"/>
      <w:marTop w:val="0"/>
      <w:marBottom w:val="0"/>
      <w:divBdr>
        <w:top w:val="none" w:sz="0" w:space="0" w:color="auto"/>
        <w:left w:val="none" w:sz="0" w:space="0" w:color="auto"/>
        <w:bottom w:val="none" w:sz="0" w:space="0" w:color="auto"/>
        <w:right w:val="none" w:sz="0" w:space="0" w:color="auto"/>
      </w:divBdr>
    </w:div>
    <w:div w:id="1082415966">
      <w:bodyDiv w:val="1"/>
      <w:marLeft w:val="0"/>
      <w:marRight w:val="0"/>
      <w:marTop w:val="0"/>
      <w:marBottom w:val="0"/>
      <w:divBdr>
        <w:top w:val="none" w:sz="0" w:space="0" w:color="auto"/>
        <w:left w:val="none" w:sz="0" w:space="0" w:color="auto"/>
        <w:bottom w:val="none" w:sz="0" w:space="0" w:color="auto"/>
        <w:right w:val="none" w:sz="0" w:space="0" w:color="auto"/>
      </w:divBdr>
    </w:div>
    <w:div w:id="1130511168">
      <w:bodyDiv w:val="1"/>
      <w:marLeft w:val="0"/>
      <w:marRight w:val="0"/>
      <w:marTop w:val="0"/>
      <w:marBottom w:val="0"/>
      <w:divBdr>
        <w:top w:val="none" w:sz="0" w:space="0" w:color="auto"/>
        <w:left w:val="none" w:sz="0" w:space="0" w:color="auto"/>
        <w:bottom w:val="none" w:sz="0" w:space="0" w:color="auto"/>
        <w:right w:val="none" w:sz="0" w:space="0" w:color="auto"/>
      </w:divBdr>
    </w:div>
    <w:div w:id="1132207652">
      <w:bodyDiv w:val="1"/>
      <w:marLeft w:val="0"/>
      <w:marRight w:val="0"/>
      <w:marTop w:val="0"/>
      <w:marBottom w:val="0"/>
      <w:divBdr>
        <w:top w:val="none" w:sz="0" w:space="0" w:color="auto"/>
        <w:left w:val="none" w:sz="0" w:space="0" w:color="auto"/>
        <w:bottom w:val="none" w:sz="0" w:space="0" w:color="auto"/>
        <w:right w:val="none" w:sz="0" w:space="0" w:color="auto"/>
      </w:divBdr>
    </w:div>
    <w:div w:id="1170752643">
      <w:bodyDiv w:val="1"/>
      <w:marLeft w:val="0"/>
      <w:marRight w:val="0"/>
      <w:marTop w:val="0"/>
      <w:marBottom w:val="0"/>
      <w:divBdr>
        <w:top w:val="none" w:sz="0" w:space="0" w:color="auto"/>
        <w:left w:val="none" w:sz="0" w:space="0" w:color="auto"/>
        <w:bottom w:val="none" w:sz="0" w:space="0" w:color="auto"/>
        <w:right w:val="none" w:sz="0" w:space="0" w:color="auto"/>
      </w:divBdr>
      <w:divsChild>
        <w:div w:id="2100520048">
          <w:marLeft w:val="0"/>
          <w:marRight w:val="0"/>
          <w:marTop w:val="0"/>
          <w:marBottom w:val="0"/>
          <w:divBdr>
            <w:top w:val="none" w:sz="0" w:space="0" w:color="auto"/>
            <w:left w:val="none" w:sz="0" w:space="0" w:color="auto"/>
            <w:bottom w:val="none" w:sz="0" w:space="0" w:color="auto"/>
            <w:right w:val="none" w:sz="0" w:space="0" w:color="auto"/>
          </w:divBdr>
          <w:divsChild>
            <w:div w:id="61606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075439">
      <w:bodyDiv w:val="1"/>
      <w:marLeft w:val="0"/>
      <w:marRight w:val="0"/>
      <w:marTop w:val="0"/>
      <w:marBottom w:val="0"/>
      <w:divBdr>
        <w:top w:val="none" w:sz="0" w:space="0" w:color="auto"/>
        <w:left w:val="none" w:sz="0" w:space="0" w:color="auto"/>
        <w:bottom w:val="none" w:sz="0" w:space="0" w:color="auto"/>
        <w:right w:val="none" w:sz="0" w:space="0" w:color="auto"/>
      </w:divBdr>
    </w:div>
    <w:div w:id="1186410649">
      <w:bodyDiv w:val="1"/>
      <w:marLeft w:val="0"/>
      <w:marRight w:val="0"/>
      <w:marTop w:val="0"/>
      <w:marBottom w:val="0"/>
      <w:divBdr>
        <w:top w:val="none" w:sz="0" w:space="0" w:color="auto"/>
        <w:left w:val="none" w:sz="0" w:space="0" w:color="auto"/>
        <w:bottom w:val="none" w:sz="0" w:space="0" w:color="auto"/>
        <w:right w:val="none" w:sz="0" w:space="0" w:color="auto"/>
      </w:divBdr>
    </w:div>
    <w:div w:id="1200973223">
      <w:bodyDiv w:val="1"/>
      <w:marLeft w:val="0"/>
      <w:marRight w:val="0"/>
      <w:marTop w:val="0"/>
      <w:marBottom w:val="0"/>
      <w:divBdr>
        <w:top w:val="none" w:sz="0" w:space="0" w:color="auto"/>
        <w:left w:val="none" w:sz="0" w:space="0" w:color="auto"/>
        <w:bottom w:val="none" w:sz="0" w:space="0" w:color="auto"/>
        <w:right w:val="none" w:sz="0" w:space="0" w:color="auto"/>
      </w:divBdr>
    </w:div>
    <w:div w:id="1210803140">
      <w:bodyDiv w:val="1"/>
      <w:marLeft w:val="0"/>
      <w:marRight w:val="0"/>
      <w:marTop w:val="0"/>
      <w:marBottom w:val="0"/>
      <w:divBdr>
        <w:top w:val="none" w:sz="0" w:space="0" w:color="auto"/>
        <w:left w:val="none" w:sz="0" w:space="0" w:color="auto"/>
        <w:bottom w:val="none" w:sz="0" w:space="0" w:color="auto"/>
        <w:right w:val="none" w:sz="0" w:space="0" w:color="auto"/>
      </w:divBdr>
    </w:div>
    <w:div w:id="1231886403">
      <w:bodyDiv w:val="1"/>
      <w:marLeft w:val="0"/>
      <w:marRight w:val="0"/>
      <w:marTop w:val="0"/>
      <w:marBottom w:val="0"/>
      <w:divBdr>
        <w:top w:val="none" w:sz="0" w:space="0" w:color="auto"/>
        <w:left w:val="none" w:sz="0" w:space="0" w:color="auto"/>
        <w:bottom w:val="none" w:sz="0" w:space="0" w:color="auto"/>
        <w:right w:val="none" w:sz="0" w:space="0" w:color="auto"/>
      </w:divBdr>
    </w:div>
    <w:div w:id="1232274366">
      <w:bodyDiv w:val="1"/>
      <w:marLeft w:val="0"/>
      <w:marRight w:val="0"/>
      <w:marTop w:val="0"/>
      <w:marBottom w:val="0"/>
      <w:divBdr>
        <w:top w:val="none" w:sz="0" w:space="0" w:color="auto"/>
        <w:left w:val="none" w:sz="0" w:space="0" w:color="auto"/>
        <w:bottom w:val="none" w:sz="0" w:space="0" w:color="auto"/>
        <w:right w:val="none" w:sz="0" w:space="0" w:color="auto"/>
      </w:divBdr>
    </w:div>
    <w:div w:id="1270506408">
      <w:bodyDiv w:val="1"/>
      <w:marLeft w:val="0"/>
      <w:marRight w:val="0"/>
      <w:marTop w:val="0"/>
      <w:marBottom w:val="0"/>
      <w:divBdr>
        <w:top w:val="none" w:sz="0" w:space="0" w:color="auto"/>
        <w:left w:val="none" w:sz="0" w:space="0" w:color="auto"/>
        <w:bottom w:val="none" w:sz="0" w:space="0" w:color="auto"/>
        <w:right w:val="none" w:sz="0" w:space="0" w:color="auto"/>
      </w:divBdr>
    </w:div>
    <w:div w:id="1277325371">
      <w:bodyDiv w:val="1"/>
      <w:marLeft w:val="0"/>
      <w:marRight w:val="0"/>
      <w:marTop w:val="0"/>
      <w:marBottom w:val="0"/>
      <w:divBdr>
        <w:top w:val="none" w:sz="0" w:space="0" w:color="auto"/>
        <w:left w:val="none" w:sz="0" w:space="0" w:color="auto"/>
        <w:bottom w:val="none" w:sz="0" w:space="0" w:color="auto"/>
        <w:right w:val="none" w:sz="0" w:space="0" w:color="auto"/>
      </w:divBdr>
    </w:div>
    <w:div w:id="1292786473">
      <w:bodyDiv w:val="1"/>
      <w:marLeft w:val="0"/>
      <w:marRight w:val="0"/>
      <w:marTop w:val="0"/>
      <w:marBottom w:val="0"/>
      <w:divBdr>
        <w:top w:val="none" w:sz="0" w:space="0" w:color="auto"/>
        <w:left w:val="none" w:sz="0" w:space="0" w:color="auto"/>
        <w:bottom w:val="none" w:sz="0" w:space="0" w:color="auto"/>
        <w:right w:val="none" w:sz="0" w:space="0" w:color="auto"/>
      </w:divBdr>
    </w:div>
    <w:div w:id="1308364993">
      <w:bodyDiv w:val="1"/>
      <w:marLeft w:val="0"/>
      <w:marRight w:val="0"/>
      <w:marTop w:val="0"/>
      <w:marBottom w:val="0"/>
      <w:divBdr>
        <w:top w:val="none" w:sz="0" w:space="0" w:color="auto"/>
        <w:left w:val="none" w:sz="0" w:space="0" w:color="auto"/>
        <w:bottom w:val="none" w:sz="0" w:space="0" w:color="auto"/>
        <w:right w:val="none" w:sz="0" w:space="0" w:color="auto"/>
      </w:divBdr>
    </w:div>
    <w:div w:id="1335107127">
      <w:bodyDiv w:val="1"/>
      <w:marLeft w:val="0"/>
      <w:marRight w:val="0"/>
      <w:marTop w:val="0"/>
      <w:marBottom w:val="0"/>
      <w:divBdr>
        <w:top w:val="none" w:sz="0" w:space="0" w:color="auto"/>
        <w:left w:val="none" w:sz="0" w:space="0" w:color="auto"/>
        <w:bottom w:val="none" w:sz="0" w:space="0" w:color="auto"/>
        <w:right w:val="none" w:sz="0" w:space="0" w:color="auto"/>
      </w:divBdr>
    </w:div>
    <w:div w:id="1339580845">
      <w:bodyDiv w:val="1"/>
      <w:marLeft w:val="0"/>
      <w:marRight w:val="0"/>
      <w:marTop w:val="0"/>
      <w:marBottom w:val="0"/>
      <w:divBdr>
        <w:top w:val="none" w:sz="0" w:space="0" w:color="auto"/>
        <w:left w:val="none" w:sz="0" w:space="0" w:color="auto"/>
        <w:bottom w:val="none" w:sz="0" w:space="0" w:color="auto"/>
        <w:right w:val="none" w:sz="0" w:space="0" w:color="auto"/>
      </w:divBdr>
    </w:div>
    <w:div w:id="1363745841">
      <w:bodyDiv w:val="1"/>
      <w:marLeft w:val="0"/>
      <w:marRight w:val="0"/>
      <w:marTop w:val="0"/>
      <w:marBottom w:val="0"/>
      <w:divBdr>
        <w:top w:val="none" w:sz="0" w:space="0" w:color="auto"/>
        <w:left w:val="none" w:sz="0" w:space="0" w:color="auto"/>
        <w:bottom w:val="none" w:sz="0" w:space="0" w:color="auto"/>
        <w:right w:val="none" w:sz="0" w:space="0" w:color="auto"/>
      </w:divBdr>
      <w:divsChild>
        <w:div w:id="643005958">
          <w:marLeft w:val="0"/>
          <w:marRight w:val="0"/>
          <w:marTop w:val="0"/>
          <w:marBottom w:val="300"/>
          <w:divBdr>
            <w:top w:val="none" w:sz="0" w:space="0" w:color="auto"/>
            <w:left w:val="none" w:sz="0" w:space="0" w:color="auto"/>
            <w:bottom w:val="none" w:sz="0" w:space="0" w:color="auto"/>
            <w:right w:val="none" w:sz="0" w:space="0" w:color="auto"/>
          </w:divBdr>
          <w:divsChild>
            <w:div w:id="2057728643">
              <w:marLeft w:val="0"/>
              <w:marRight w:val="0"/>
              <w:marTop w:val="0"/>
              <w:marBottom w:val="0"/>
              <w:divBdr>
                <w:top w:val="none" w:sz="0" w:space="0" w:color="auto"/>
                <w:left w:val="single" w:sz="6" w:space="1" w:color="FFFFFF"/>
                <w:bottom w:val="none" w:sz="0" w:space="0" w:color="auto"/>
                <w:right w:val="single" w:sz="6" w:space="1" w:color="FFFFFF"/>
              </w:divBdr>
              <w:divsChild>
                <w:div w:id="1160076117">
                  <w:marLeft w:val="0"/>
                  <w:marRight w:val="0"/>
                  <w:marTop w:val="0"/>
                  <w:marBottom w:val="0"/>
                  <w:divBdr>
                    <w:top w:val="none" w:sz="0" w:space="0" w:color="auto"/>
                    <w:left w:val="none" w:sz="0" w:space="0" w:color="auto"/>
                    <w:bottom w:val="none" w:sz="0" w:space="0" w:color="auto"/>
                    <w:right w:val="none" w:sz="0" w:space="0" w:color="auto"/>
                  </w:divBdr>
                  <w:divsChild>
                    <w:div w:id="1307857991">
                      <w:marLeft w:val="0"/>
                      <w:marRight w:val="0"/>
                      <w:marTop w:val="0"/>
                      <w:marBottom w:val="0"/>
                      <w:divBdr>
                        <w:top w:val="none" w:sz="0" w:space="0" w:color="auto"/>
                        <w:left w:val="none" w:sz="0" w:space="0" w:color="auto"/>
                        <w:bottom w:val="none" w:sz="0" w:space="0" w:color="auto"/>
                        <w:right w:val="none" w:sz="0" w:space="0" w:color="auto"/>
                      </w:divBdr>
                      <w:divsChild>
                        <w:div w:id="1339427606">
                          <w:marLeft w:val="0"/>
                          <w:marRight w:val="0"/>
                          <w:marTop w:val="0"/>
                          <w:marBottom w:val="0"/>
                          <w:divBdr>
                            <w:top w:val="none" w:sz="0" w:space="0" w:color="auto"/>
                            <w:left w:val="none" w:sz="0" w:space="0" w:color="auto"/>
                            <w:bottom w:val="none" w:sz="0" w:space="0" w:color="auto"/>
                            <w:right w:val="none" w:sz="0" w:space="0" w:color="auto"/>
                          </w:divBdr>
                          <w:divsChild>
                            <w:div w:id="1010832768">
                              <w:marLeft w:val="0"/>
                              <w:marRight w:val="0"/>
                              <w:marTop w:val="0"/>
                              <w:marBottom w:val="0"/>
                              <w:divBdr>
                                <w:top w:val="none" w:sz="0" w:space="0" w:color="auto"/>
                                <w:left w:val="none" w:sz="0" w:space="0" w:color="auto"/>
                                <w:bottom w:val="none" w:sz="0" w:space="0" w:color="auto"/>
                                <w:right w:val="none" w:sz="0" w:space="0" w:color="auto"/>
                              </w:divBdr>
                              <w:divsChild>
                                <w:div w:id="10961879">
                                  <w:marLeft w:val="0"/>
                                  <w:marRight w:val="0"/>
                                  <w:marTop w:val="0"/>
                                  <w:marBottom w:val="0"/>
                                  <w:divBdr>
                                    <w:top w:val="none" w:sz="0" w:space="0" w:color="auto"/>
                                    <w:left w:val="none" w:sz="0" w:space="0" w:color="auto"/>
                                    <w:bottom w:val="none" w:sz="0" w:space="0" w:color="auto"/>
                                    <w:right w:val="none" w:sz="0" w:space="0" w:color="auto"/>
                                  </w:divBdr>
                                  <w:divsChild>
                                    <w:div w:id="49048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4382174">
      <w:bodyDiv w:val="1"/>
      <w:marLeft w:val="0"/>
      <w:marRight w:val="0"/>
      <w:marTop w:val="0"/>
      <w:marBottom w:val="0"/>
      <w:divBdr>
        <w:top w:val="none" w:sz="0" w:space="0" w:color="auto"/>
        <w:left w:val="none" w:sz="0" w:space="0" w:color="auto"/>
        <w:bottom w:val="none" w:sz="0" w:space="0" w:color="auto"/>
        <w:right w:val="none" w:sz="0" w:space="0" w:color="auto"/>
      </w:divBdr>
    </w:div>
    <w:div w:id="1418209958">
      <w:bodyDiv w:val="1"/>
      <w:marLeft w:val="0"/>
      <w:marRight w:val="0"/>
      <w:marTop w:val="0"/>
      <w:marBottom w:val="0"/>
      <w:divBdr>
        <w:top w:val="none" w:sz="0" w:space="0" w:color="auto"/>
        <w:left w:val="none" w:sz="0" w:space="0" w:color="auto"/>
        <w:bottom w:val="none" w:sz="0" w:space="0" w:color="auto"/>
        <w:right w:val="none" w:sz="0" w:space="0" w:color="auto"/>
      </w:divBdr>
    </w:div>
    <w:div w:id="1447771156">
      <w:bodyDiv w:val="1"/>
      <w:marLeft w:val="0"/>
      <w:marRight w:val="0"/>
      <w:marTop w:val="0"/>
      <w:marBottom w:val="0"/>
      <w:divBdr>
        <w:top w:val="none" w:sz="0" w:space="0" w:color="auto"/>
        <w:left w:val="none" w:sz="0" w:space="0" w:color="auto"/>
        <w:bottom w:val="none" w:sz="0" w:space="0" w:color="auto"/>
        <w:right w:val="none" w:sz="0" w:space="0" w:color="auto"/>
      </w:divBdr>
    </w:div>
    <w:div w:id="1455521776">
      <w:bodyDiv w:val="1"/>
      <w:marLeft w:val="0"/>
      <w:marRight w:val="0"/>
      <w:marTop w:val="0"/>
      <w:marBottom w:val="0"/>
      <w:divBdr>
        <w:top w:val="none" w:sz="0" w:space="0" w:color="auto"/>
        <w:left w:val="none" w:sz="0" w:space="0" w:color="auto"/>
        <w:bottom w:val="none" w:sz="0" w:space="0" w:color="auto"/>
        <w:right w:val="none" w:sz="0" w:space="0" w:color="auto"/>
      </w:divBdr>
    </w:div>
    <w:div w:id="1522891774">
      <w:bodyDiv w:val="1"/>
      <w:marLeft w:val="0"/>
      <w:marRight w:val="0"/>
      <w:marTop w:val="0"/>
      <w:marBottom w:val="0"/>
      <w:divBdr>
        <w:top w:val="none" w:sz="0" w:space="0" w:color="auto"/>
        <w:left w:val="none" w:sz="0" w:space="0" w:color="auto"/>
        <w:bottom w:val="none" w:sz="0" w:space="0" w:color="auto"/>
        <w:right w:val="none" w:sz="0" w:space="0" w:color="auto"/>
      </w:divBdr>
    </w:div>
    <w:div w:id="1563908317">
      <w:bodyDiv w:val="1"/>
      <w:marLeft w:val="0"/>
      <w:marRight w:val="0"/>
      <w:marTop w:val="0"/>
      <w:marBottom w:val="0"/>
      <w:divBdr>
        <w:top w:val="none" w:sz="0" w:space="0" w:color="auto"/>
        <w:left w:val="none" w:sz="0" w:space="0" w:color="auto"/>
        <w:bottom w:val="none" w:sz="0" w:space="0" w:color="auto"/>
        <w:right w:val="none" w:sz="0" w:space="0" w:color="auto"/>
      </w:divBdr>
    </w:div>
    <w:div w:id="1610895739">
      <w:bodyDiv w:val="1"/>
      <w:marLeft w:val="0"/>
      <w:marRight w:val="0"/>
      <w:marTop w:val="0"/>
      <w:marBottom w:val="0"/>
      <w:divBdr>
        <w:top w:val="none" w:sz="0" w:space="0" w:color="auto"/>
        <w:left w:val="none" w:sz="0" w:space="0" w:color="auto"/>
        <w:bottom w:val="none" w:sz="0" w:space="0" w:color="auto"/>
        <w:right w:val="none" w:sz="0" w:space="0" w:color="auto"/>
      </w:divBdr>
      <w:divsChild>
        <w:div w:id="1632129232">
          <w:marLeft w:val="0"/>
          <w:marRight w:val="0"/>
          <w:marTop w:val="0"/>
          <w:marBottom w:val="300"/>
          <w:divBdr>
            <w:top w:val="none" w:sz="0" w:space="0" w:color="auto"/>
            <w:left w:val="none" w:sz="0" w:space="0" w:color="auto"/>
            <w:bottom w:val="none" w:sz="0" w:space="0" w:color="auto"/>
            <w:right w:val="none" w:sz="0" w:space="0" w:color="auto"/>
          </w:divBdr>
          <w:divsChild>
            <w:div w:id="408892095">
              <w:marLeft w:val="0"/>
              <w:marRight w:val="0"/>
              <w:marTop w:val="0"/>
              <w:marBottom w:val="0"/>
              <w:divBdr>
                <w:top w:val="none" w:sz="0" w:space="0" w:color="auto"/>
                <w:left w:val="single" w:sz="6" w:space="1" w:color="FFFFFF"/>
                <w:bottom w:val="none" w:sz="0" w:space="0" w:color="auto"/>
                <w:right w:val="single" w:sz="6" w:space="1" w:color="FFFFFF"/>
              </w:divBdr>
              <w:divsChild>
                <w:div w:id="686906098">
                  <w:marLeft w:val="0"/>
                  <w:marRight w:val="0"/>
                  <w:marTop w:val="0"/>
                  <w:marBottom w:val="0"/>
                  <w:divBdr>
                    <w:top w:val="none" w:sz="0" w:space="0" w:color="auto"/>
                    <w:left w:val="none" w:sz="0" w:space="0" w:color="auto"/>
                    <w:bottom w:val="none" w:sz="0" w:space="0" w:color="auto"/>
                    <w:right w:val="none" w:sz="0" w:space="0" w:color="auto"/>
                  </w:divBdr>
                  <w:divsChild>
                    <w:div w:id="525295954">
                      <w:marLeft w:val="0"/>
                      <w:marRight w:val="0"/>
                      <w:marTop w:val="0"/>
                      <w:marBottom w:val="0"/>
                      <w:divBdr>
                        <w:top w:val="none" w:sz="0" w:space="0" w:color="auto"/>
                        <w:left w:val="none" w:sz="0" w:space="0" w:color="auto"/>
                        <w:bottom w:val="none" w:sz="0" w:space="0" w:color="auto"/>
                        <w:right w:val="none" w:sz="0" w:space="0" w:color="auto"/>
                      </w:divBdr>
                      <w:divsChild>
                        <w:div w:id="1096167628">
                          <w:marLeft w:val="0"/>
                          <w:marRight w:val="0"/>
                          <w:marTop w:val="0"/>
                          <w:marBottom w:val="0"/>
                          <w:divBdr>
                            <w:top w:val="none" w:sz="0" w:space="0" w:color="auto"/>
                            <w:left w:val="none" w:sz="0" w:space="0" w:color="auto"/>
                            <w:bottom w:val="none" w:sz="0" w:space="0" w:color="auto"/>
                            <w:right w:val="none" w:sz="0" w:space="0" w:color="auto"/>
                          </w:divBdr>
                          <w:divsChild>
                            <w:div w:id="1180243808">
                              <w:marLeft w:val="0"/>
                              <w:marRight w:val="0"/>
                              <w:marTop w:val="0"/>
                              <w:marBottom w:val="0"/>
                              <w:divBdr>
                                <w:top w:val="none" w:sz="0" w:space="0" w:color="auto"/>
                                <w:left w:val="none" w:sz="0" w:space="0" w:color="auto"/>
                                <w:bottom w:val="none" w:sz="0" w:space="0" w:color="auto"/>
                                <w:right w:val="none" w:sz="0" w:space="0" w:color="auto"/>
                              </w:divBdr>
                              <w:divsChild>
                                <w:div w:id="543686681">
                                  <w:marLeft w:val="0"/>
                                  <w:marRight w:val="0"/>
                                  <w:marTop w:val="0"/>
                                  <w:marBottom w:val="0"/>
                                  <w:divBdr>
                                    <w:top w:val="none" w:sz="0" w:space="0" w:color="auto"/>
                                    <w:left w:val="none" w:sz="0" w:space="0" w:color="auto"/>
                                    <w:bottom w:val="none" w:sz="0" w:space="0" w:color="auto"/>
                                    <w:right w:val="none" w:sz="0" w:space="0" w:color="auto"/>
                                  </w:divBdr>
                                  <w:divsChild>
                                    <w:div w:id="66265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3580759">
      <w:bodyDiv w:val="1"/>
      <w:marLeft w:val="0"/>
      <w:marRight w:val="0"/>
      <w:marTop w:val="0"/>
      <w:marBottom w:val="0"/>
      <w:divBdr>
        <w:top w:val="none" w:sz="0" w:space="0" w:color="auto"/>
        <w:left w:val="none" w:sz="0" w:space="0" w:color="auto"/>
        <w:bottom w:val="none" w:sz="0" w:space="0" w:color="auto"/>
        <w:right w:val="none" w:sz="0" w:space="0" w:color="auto"/>
      </w:divBdr>
    </w:div>
    <w:div w:id="1719817879">
      <w:bodyDiv w:val="1"/>
      <w:marLeft w:val="0"/>
      <w:marRight w:val="0"/>
      <w:marTop w:val="0"/>
      <w:marBottom w:val="0"/>
      <w:divBdr>
        <w:top w:val="none" w:sz="0" w:space="0" w:color="auto"/>
        <w:left w:val="none" w:sz="0" w:space="0" w:color="auto"/>
        <w:bottom w:val="none" w:sz="0" w:space="0" w:color="auto"/>
        <w:right w:val="none" w:sz="0" w:space="0" w:color="auto"/>
      </w:divBdr>
    </w:div>
    <w:div w:id="1767574465">
      <w:bodyDiv w:val="1"/>
      <w:marLeft w:val="0"/>
      <w:marRight w:val="0"/>
      <w:marTop w:val="0"/>
      <w:marBottom w:val="0"/>
      <w:divBdr>
        <w:top w:val="none" w:sz="0" w:space="0" w:color="auto"/>
        <w:left w:val="none" w:sz="0" w:space="0" w:color="auto"/>
        <w:bottom w:val="none" w:sz="0" w:space="0" w:color="auto"/>
        <w:right w:val="none" w:sz="0" w:space="0" w:color="auto"/>
      </w:divBdr>
    </w:div>
    <w:div w:id="1792942222">
      <w:bodyDiv w:val="1"/>
      <w:marLeft w:val="0"/>
      <w:marRight w:val="0"/>
      <w:marTop w:val="0"/>
      <w:marBottom w:val="0"/>
      <w:divBdr>
        <w:top w:val="none" w:sz="0" w:space="0" w:color="auto"/>
        <w:left w:val="none" w:sz="0" w:space="0" w:color="auto"/>
        <w:bottom w:val="none" w:sz="0" w:space="0" w:color="auto"/>
        <w:right w:val="none" w:sz="0" w:space="0" w:color="auto"/>
      </w:divBdr>
    </w:div>
    <w:div w:id="1808008403">
      <w:bodyDiv w:val="1"/>
      <w:marLeft w:val="0"/>
      <w:marRight w:val="0"/>
      <w:marTop w:val="0"/>
      <w:marBottom w:val="0"/>
      <w:divBdr>
        <w:top w:val="none" w:sz="0" w:space="0" w:color="auto"/>
        <w:left w:val="none" w:sz="0" w:space="0" w:color="auto"/>
        <w:bottom w:val="none" w:sz="0" w:space="0" w:color="auto"/>
        <w:right w:val="none" w:sz="0" w:space="0" w:color="auto"/>
      </w:divBdr>
    </w:div>
    <w:div w:id="1940214505">
      <w:bodyDiv w:val="1"/>
      <w:marLeft w:val="0"/>
      <w:marRight w:val="0"/>
      <w:marTop w:val="0"/>
      <w:marBottom w:val="0"/>
      <w:divBdr>
        <w:top w:val="none" w:sz="0" w:space="0" w:color="auto"/>
        <w:left w:val="none" w:sz="0" w:space="0" w:color="auto"/>
        <w:bottom w:val="none" w:sz="0" w:space="0" w:color="auto"/>
        <w:right w:val="none" w:sz="0" w:space="0" w:color="auto"/>
      </w:divBdr>
    </w:div>
    <w:div w:id="1952320510">
      <w:bodyDiv w:val="1"/>
      <w:marLeft w:val="0"/>
      <w:marRight w:val="0"/>
      <w:marTop w:val="0"/>
      <w:marBottom w:val="0"/>
      <w:divBdr>
        <w:top w:val="none" w:sz="0" w:space="0" w:color="auto"/>
        <w:left w:val="none" w:sz="0" w:space="0" w:color="auto"/>
        <w:bottom w:val="none" w:sz="0" w:space="0" w:color="auto"/>
        <w:right w:val="none" w:sz="0" w:space="0" w:color="auto"/>
      </w:divBdr>
    </w:div>
    <w:div w:id="1959409041">
      <w:bodyDiv w:val="1"/>
      <w:marLeft w:val="0"/>
      <w:marRight w:val="0"/>
      <w:marTop w:val="0"/>
      <w:marBottom w:val="0"/>
      <w:divBdr>
        <w:top w:val="none" w:sz="0" w:space="0" w:color="auto"/>
        <w:left w:val="none" w:sz="0" w:space="0" w:color="auto"/>
        <w:bottom w:val="none" w:sz="0" w:space="0" w:color="auto"/>
        <w:right w:val="none" w:sz="0" w:space="0" w:color="auto"/>
      </w:divBdr>
    </w:div>
    <w:div w:id="1969508512">
      <w:bodyDiv w:val="1"/>
      <w:marLeft w:val="0"/>
      <w:marRight w:val="0"/>
      <w:marTop w:val="0"/>
      <w:marBottom w:val="0"/>
      <w:divBdr>
        <w:top w:val="none" w:sz="0" w:space="0" w:color="auto"/>
        <w:left w:val="none" w:sz="0" w:space="0" w:color="auto"/>
        <w:bottom w:val="none" w:sz="0" w:space="0" w:color="auto"/>
        <w:right w:val="none" w:sz="0" w:space="0" w:color="auto"/>
      </w:divBdr>
      <w:divsChild>
        <w:div w:id="872353082">
          <w:marLeft w:val="0"/>
          <w:marRight w:val="0"/>
          <w:marTop w:val="0"/>
          <w:marBottom w:val="0"/>
          <w:divBdr>
            <w:top w:val="none" w:sz="0" w:space="0" w:color="auto"/>
            <w:left w:val="none" w:sz="0" w:space="0" w:color="auto"/>
            <w:bottom w:val="none" w:sz="0" w:space="0" w:color="auto"/>
            <w:right w:val="none" w:sz="0" w:space="0" w:color="auto"/>
          </w:divBdr>
          <w:divsChild>
            <w:div w:id="12205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870381">
      <w:bodyDiv w:val="1"/>
      <w:marLeft w:val="0"/>
      <w:marRight w:val="0"/>
      <w:marTop w:val="0"/>
      <w:marBottom w:val="0"/>
      <w:divBdr>
        <w:top w:val="none" w:sz="0" w:space="0" w:color="auto"/>
        <w:left w:val="none" w:sz="0" w:space="0" w:color="auto"/>
        <w:bottom w:val="none" w:sz="0" w:space="0" w:color="auto"/>
        <w:right w:val="none" w:sz="0" w:space="0" w:color="auto"/>
      </w:divBdr>
    </w:div>
    <w:div w:id="2105223089">
      <w:bodyDiv w:val="1"/>
      <w:marLeft w:val="0"/>
      <w:marRight w:val="0"/>
      <w:marTop w:val="0"/>
      <w:marBottom w:val="0"/>
      <w:divBdr>
        <w:top w:val="none" w:sz="0" w:space="0" w:color="auto"/>
        <w:left w:val="none" w:sz="0" w:space="0" w:color="auto"/>
        <w:bottom w:val="none" w:sz="0" w:space="0" w:color="auto"/>
        <w:right w:val="none" w:sz="0" w:space="0" w:color="auto"/>
      </w:divBdr>
    </w:div>
    <w:div w:id="2141796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header" Target="header8.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header" Target="header7.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5.xml"/><Relationship Id="rId32" Type="http://schemas.openxmlformats.org/officeDocument/2006/relationships/image" Target="media/image8.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image" Target="media/image5.png"/><Relationship Id="rId36" Type="http://schemas.openxmlformats.org/officeDocument/2006/relationships/header" Target="header9.xm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image" Target="cid:8433F35D-F517-475E-ABA5-06B349E9F63B"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5.xml"/><Relationship Id="rId27" Type="http://schemas.openxmlformats.org/officeDocument/2006/relationships/image" Target="media/image4.png"/><Relationship Id="rId30" Type="http://schemas.openxmlformats.org/officeDocument/2006/relationships/image" Target="media/image7.jpeg"/><Relationship Id="rId35" Type="http://schemas.openxmlformats.org/officeDocument/2006/relationships/footer" Target="footer7.xml"/></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jk\AppData\Roaming\Microsoft\Templates\WordEngineTemplates\Report.dotm" TargetMode="External"/></Relationships>
</file>

<file path=word/theme/theme1.xml><?xml version="1.0" encoding="utf-8"?>
<a:theme xmlns:a="http://schemas.openxmlformats.org/drawingml/2006/main" name="Ramboll">
  <a:themeElements>
    <a:clrScheme name="Ramboll">
      <a:dk1>
        <a:sysClr val="windowText" lastClr="000000"/>
      </a:dk1>
      <a:lt1>
        <a:sysClr val="window" lastClr="FFFFFF"/>
      </a:lt1>
      <a:dk2>
        <a:srgbClr val="009DE0"/>
      </a:dk2>
      <a:lt2>
        <a:srgbClr val="797766"/>
      </a:lt2>
      <a:accent1>
        <a:srgbClr val="A7D3F5"/>
      </a:accent1>
      <a:accent2>
        <a:srgbClr val="5CA551"/>
      </a:accent2>
      <a:accent3>
        <a:srgbClr val="A1BF36"/>
      </a:accent3>
      <a:accent4>
        <a:srgbClr val="C40079"/>
      </a:accent4>
      <a:accent5>
        <a:srgbClr val="C63418"/>
      </a:accent5>
      <a:accent6>
        <a:srgbClr val="D0CFC5"/>
      </a:accent6>
      <a:hlink>
        <a:srgbClr val="0000FF"/>
      </a:hlink>
      <a:folHlink>
        <a:srgbClr val="800080"/>
      </a:folHlink>
    </a:clrScheme>
    <a:fontScheme name="Ramboll">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10405336</NIRASProjectID>
    <NIRASCreatedDate xmlns="36389baf-d775-4142-9ba9-987d54fbb0d5" xsi:nil="true"/>
    <Delivery xmlns="36389baf-d775-4142-9ba9-987d54fbb0d5"/>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TaxCatchAll xmlns="36389baf-d775-4142-9ba9-987d54fbb0d5"/>
    <_dlc_DocId xmlns="dcccffd1-5258-4417-8e6f-5b2707f6d439">YH52UZVXYKDM-341435530-124</_dlc_DocId>
    <_dlc_DocIdUrl xmlns="dcccffd1-5258-4417-8e6f-5b2707f6d439">
      <Url>https://niras.sharepoint.com/sites/10405336/_layouts/15/DocIdRedir.aspx?ID=YH52UZVXYKDM-341435530-124</Url>
      <Description>YH52UZVXYKDM-341435530-124</Description>
    </_dlc_DocIdUrl>
    <SharedWithUsers xmlns="dcccffd1-5258-4417-8e6f-5b2707f6d439">
      <UserInfo>
        <DisplayName>Maria Christensen (MAC)</DisplayName>
        <AccountId>14</AccountId>
        <AccountType/>
      </UserInfo>
    </SharedWithUsers>
    <NIRASOldModifiedBy xmlns="36389baf-d775-4142-9ba9-987d54fbb0d5"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ab2600de-030e-40a3-a341-c72395049305" ContentTypeId="0x010100DCD90FCC66DA8F4C882C689D6817D41B"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451E5D1CA107B47A213543CE379EB54" ma:contentTypeVersion="22" ma:contentTypeDescription="Create a new document." ma:contentTypeScope="" ma:versionID="b3c33962e651e3ce36095cc30898f788">
  <xsd:schema xmlns:xsd="http://www.w3.org/2001/XMLSchema" xmlns:xs="http://www.w3.org/2001/XMLSchema" xmlns:p="http://schemas.microsoft.com/office/2006/metadata/properties" xmlns:ns2="36389baf-d775-4142-9ba9-987d54fbb0d5" xmlns:ns3="691b2a39-4aba-4a82-b77b-10574cd9a85e" xmlns:ns4="dcccffd1-5258-4417-8e6f-5b2707f6d439" targetNamespace="http://schemas.microsoft.com/office/2006/metadata/properties" ma:root="true" ma:fieldsID="519ca833401d4ee894ce4bee89b00461" ns2:_="" ns3:_="" ns4:_="">
    <xsd:import namespace="36389baf-d775-4142-9ba9-987d54fbb0d5"/>
    <xsd:import namespace="691b2a39-4aba-4a82-b77b-10574cd9a85e"/>
    <xsd:import namespace="dcccffd1-5258-4417-8e6f-5b2707f6d439"/>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ortOrder" minOccurs="0"/>
                <xsd:element ref="ns2:Delivery" minOccurs="0"/>
                <xsd:element ref="ns2:NIRASDocumentNo" minOccurs="0"/>
                <xsd:element ref="ns2:TaxCatchAll" minOccurs="0"/>
                <xsd:element ref="ns2:TaxCatchAllLabel" minOccurs="0"/>
                <xsd:element ref="ns2:i5700158192d457fa5a55d94ad1f5c8a" minOccurs="0"/>
                <xsd:element ref="ns2:da20537ee97d477b961033ada76c4a82" minOccurs="0"/>
                <xsd:element ref="ns2:b20adbee33c84350ab297149ab7609e1" minOccurs="0"/>
                <xsd:element ref="ns2:NIRASOldModifiedBy" minOccurs="0"/>
                <xsd:element ref="ns3:MediaServiceFastMetadata" minOccurs="0"/>
                <xsd:element ref="ns4:SharedWithUsers" minOccurs="0"/>
                <xsd:element ref="ns4:SharedWithDetail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Metadata"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ortOrder" ma:index="10" nillable="true" ma:displayName="Sort order" ma:internalName="NIRASSortOrder">
      <xsd:simpleType>
        <xsd:restriction base="dms:Number"/>
      </xsd:simpleType>
    </xsd:element>
    <xsd:element name="Delivery" ma:index="11" nillable="true" ma:displayName="Delivery" ma:list="{6c4d2073-5e44-4158-af6e-47d4ceea9649}" ma:internalName="Delivery" ma:readOnly="false" ma:showField="NIRASDocListName" ma:web="dcccffd1-5258-4417-8e6f-5b2707f6d439">
      <xsd:complexType>
        <xsd:complexContent>
          <xsd:extension base="dms:MultiChoiceLookup">
            <xsd:sequence>
              <xsd:element name="Value" type="dms:Lookup" maxOccurs="unbounded" minOccurs="0" nillable="true"/>
            </xsd:sequence>
          </xsd:extension>
        </xsd:complexContent>
      </xsd:complexType>
    </xsd:element>
    <xsd:element name="NIRASDocumentNo" ma:index="12" nillable="true" ma:displayName="Old document ID" ma:description="Old document number from source system" ma:internalName="NIRASDocumentNo" ma:readOnly="false">
      <xsd:simpleType>
        <xsd:restriction base="dms:Text">
          <xsd:maxLength value="255"/>
        </xsd:restriction>
      </xsd:simpleType>
    </xsd:element>
    <xsd:element name="TaxCatchAll" ma:index="13" nillable="true" ma:displayName="Taxonomy Catch All Column" ma:hidden="true" ma:list="{24861e55-0816-42ab-ac30-a3c735e9ac5a}" ma:internalName="TaxCatchAll" ma:showField="CatchAllData" ma:web="dcccffd1-5258-4417-8e6f-5b2707f6d439">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24861e55-0816-42ab-ac30-a3c735e9ac5a}" ma:internalName="TaxCatchAllLabel" ma:readOnly="true" ma:showField="CatchAllDataLabel" ma:web="dcccffd1-5258-4417-8e6f-5b2707f6d439">
      <xsd:complexType>
        <xsd:complexContent>
          <xsd:extension base="dms:MultiChoiceLookup">
            <xsd:sequence>
              <xsd:element name="Value" type="dms:Lookup" maxOccurs="unbounded" minOccurs="0" nillable="true"/>
            </xsd:sequence>
          </xsd:extension>
        </xsd:complexContent>
      </xsd:complexType>
    </xsd:element>
    <xsd:element name="i5700158192d457fa5a55d94ad1f5c8a" ma:index="16" nillable="true" ma:taxonomy="true" ma:internalName="i5700158192d457fa5a55d94ad1f5c8a" ma:taxonomyFieldName="NIRASScale" ma:displayName="Scale"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NIRASOldModifiedBy" ma:index="24" nillable="true" ma:displayName="Old modified by" ma:internalName="NIRASOldModifiedB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1b2a39-4aba-4a82-b77b-10574cd9a85e" elementFormDefault="qualified">
    <xsd:import namespace="http://schemas.microsoft.com/office/2006/documentManagement/types"/>
    <xsd:import namespace="http://schemas.microsoft.com/office/infopath/2007/PartnerControls"/>
    <xsd:element name="MediaServiceFastMetadata" ma:index="25" nillable="true" ma:displayName="MediaServiceFastMetadata" ma:hidden="true" ma:internalName="MediaServiceFastMetadata" ma:readOnly="true">
      <xsd:simpleType>
        <xsd:restriction base="dms:Note"/>
      </xsd:simpleType>
    </xsd:element>
    <xsd:element name="MediaServiceDateTaken" ma:index="28" nillable="true" ma:displayName="MediaServiceDateTaken" ma:hidden="true" ma:internalName="MediaServiceDateTaken" ma:readOnly="true">
      <xsd:simpleType>
        <xsd:restriction base="dms:Text"/>
      </xsd:simpleType>
    </xsd:element>
    <xsd:element name="MediaServiceAutoTags" ma:index="29" nillable="true" ma:displayName="Tags" ma:internalName="MediaServiceAutoTags" ma:readOnly="true">
      <xsd:simpleType>
        <xsd:restriction base="dms:Text"/>
      </xsd:simpleType>
    </xsd:element>
    <xsd:element name="MediaServiceLocation" ma:index="30" nillable="true" ma:displayName="Location" ma:internalName="MediaServiceLocation"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Metadata" ma:index="33" nillable="true" ma:displayName="MediaServiceMetadata" ma:hidden="true" ma:internalName="MediaService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ccffd1-5258-4417-8e6f-5b2707f6d439" elementFormDefault="qualified">
    <xsd:import namespace="http://schemas.microsoft.com/office/2006/documentManagement/types"/>
    <xsd:import namespace="http://schemas.microsoft.com/office/infopath/2007/PartnerControls"/>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element name="_dlc_DocId" ma:index="34" nillable="true" ma:displayName="Document ID Value" ma:description="The value of the document ID assigned to this item." ma:internalName="_dlc_DocId" ma:readOnly="true">
      <xsd:simpleType>
        <xsd:restriction base="dms:Text"/>
      </xsd:simpleType>
    </xsd:element>
    <xsd:element name="_dlc_DocIdUrl" ma:index="3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b:Source>
    <b:Tag>Råd</b:Tag>
    <b:SourceType>Misc</b:SourceType>
    <b:Guid>{97AD2749-3F79-46AF-AE13-3A391869CAD5}</b:Guid>
    <b:Author>
      <b:Author>
        <b:NameList>
          <b:Person>
            <b:Last>92/43/EØF</b:Last>
            <b:First>Rådets</b:First>
            <b:Middle>direktiv</b:Middle>
          </b:Person>
        </b:NameList>
      </b:Author>
    </b:Author>
    <b:Title>Rådets direktiv 92/43/EØF af 21. maj 1992 om bevaring af naturtyper samt vilde dyr og planter</b:Title>
    <b:RefOrder>5</b:RefOrder>
  </b:Source>
  <b:Source>
    <b:Tag>794</b:Tag>
    <b:SourceType>Misc</b:SourceType>
    <b:Guid>{0716B404-9BE2-4C78-9572-CC7EE1D42E57}</b:Guid>
    <b:Author>
      <b:Author>
        <b:Corporate>79/409/EØF</b:Corporate>
      </b:Author>
    </b:Author>
    <b:Title>Rådets direktiv 79/409/EØF af 2. april 1979 om beskyttelse af vilde fugle </b:Title>
    <b:RefOrder>6</b:RefOrder>
  </b:Source>
  <b:Source>
    <b:Tag>Dan191</b:Tag>
    <b:SourceType>Misc</b:SourceType>
    <b:Guid>{10A21CD2-8BBD-42A4-B584-44064B39F338}</b:Guid>
    <b:Author>
      <b:Author>
        <b:Corporate>Danmarks Naturdata</b:Corporate>
      </b:Author>
    </b:Author>
    <b:Title>Database med myndighedernes naturdata: https://naturdata.miljoeportal.dk/</b:Title>
    <b:PublicationTitle>Danmarks Miljøportal</b:PublicationTitle>
    <b:Year>2019</b:Year>
    <b:Publisher>Miljø- og Fødevareministeriet</b:Publisher>
    <b:RefOrder>7</b:RefOrder>
  </b:Source>
  <b:Source>
    <b:Tag>Eur18</b:Tag>
    <b:SourceType>Report</b:SourceType>
    <b:Guid>{962E9DD9-A4A7-4844-9AC5-474E13C35BC0}</b:Guid>
    <b:Author>
      <b:Author>
        <b:Corporate>Europa-Kommissionen</b:Corporate>
      </b:Author>
    </b:Author>
    <b:Title>Meddelelse fra Kommissionen "Forvaltning af Natura 2000-lokaliteter Bestemmelserne i artikel 6 i habitatdirektivet 92/43/EØF"</b:Title>
    <b:Year>2018</b:Year>
    <b:RefOrder>8</b:RefOrder>
  </b:Source>
  <b:Source>
    <b:Tag>Kys05</b:Tag>
    <b:SourceType>Report</b:SourceType>
    <b:Guid>{3D66D76A-B7FD-49EE-A70B-E823554DB0D1}</b:Guid>
    <b:Author>
      <b:Author>
        <b:Corporate>Kystdirektoratet</b:Corporate>
      </b:Author>
    </b:Author>
    <b:Title>Brev med svar på Roskilde Kommunes anmodning af 29. spetember om vurdering af skitseprojekt om højvandssikring af Jyllinge Nordmark, 5. oktober 2015</b:Title>
    <b:Year>2015</b:Year>
    <b:RefOrder>9</b:RefOrder>
  </b:Source>
  <b:Source>
    <b:Tag>Gro14</b:Tag>
    <b:SourceType>Report</b:SourceType>
    <b:Guid>{CB2242B6-520C-440E-BC19-9C8B6C00CA0E}</b:Guid>
    <b:Title>Skitseprojekt for lokale løsninger til sikring af Jyllinge Nordmark mod oversvømmelse fra Værebro Å og Roskilde Fjord</b:Title>
    <b:Year>2014</b:Year>
    <b:Author>
      <b:Author>
        <b:Corporate>Grontmij</b:Corporate>
      </b:Author>
    </b:Author>
    <b:RefOrder>1</b:RefOrder>
  </b:Source>
  <b:Source>
    <b:Tag>Placeholder4</b:Tag>
    <b:SourceType>Report</b:SourceType>
    <b:Guid>{71DCF000-9C54-4B7D-9995-559D951D3712}</b:Guid>
    <b:Author>
      <b:Author>
        <b:Corporate>Naturstyrelsen</b:Corporate>
      </b:Author>
    </b:Author>
    <b:Title>Vejledning til bekendtgørelse nr. 408 af 1. maj 2007 om udpegning og administration af internationale naturbeskyttelsesområder samt beskyttelse af visse arter</b:Title>
    <b:Year>2011</b:Year>
    <b:Publisher>Miljøministeriet</b:Publisher>
    <b:RefOrder>10</b:RefOrder>
  </b:Source>
  <b:Source>
    <b:Tag>EUD17</b:Tag>
    <b:SourceType>Report</b:SourceType>
    <b:Guid>{890D79D4-2C4E-4DBE-B589-A251D415696E}</b:Guid>
    <b:Author>
      <b:Author>
        <b:Corporate>EU Domstolen</b:Corporate>
      </b:Author>
    </b:Author>
    <b:Title>Præjudiciel forelæggelse - miljø - direktiv 85/337/EØF - direktiv 2011/1992/EU - en mulighed for efterfølgende at foretage en vurdering af et biogasanlægs indvirkninger på miljøet med henblik på at få ny tilladelse, 26. juli 2017</b:Title>
    <b:Year>2017</b:Year>
    <b:RefOrder>11</b:RefOrder>
  </b:Source>
  <b:Source>
    <b:Tag>Ram14</b:Tag>
    <b:SourceType>Report</b:SourceType>
    <b:Guid>{EEFA0745-E71E-4BCC-9B47-3607DBF7984F}</b:Guid>
    <b:Author>
      <b:Author>
        <b:NameList>
          <b:Person>
            <b:Last>Rambøll</b:Last>
          </b:Person>
        </b:NameList>
      </b:Author>
    </b:Author>
    <b:Title>Skitseprojekt Regional stormflodssikring ved Kronprins Frederiks Bro</b:Title>
    <b:Year>2014</b:Year>
    <b:RefOrder>4</b:RefOrder>
  </b:Source>
  <b:Source>
    <b:Tag>Ros18</b:Tag>
    <b:SourceType>Report</b:SourceType>
    <b:Guid>{6022FA5A-059A-4BBF-BCF6-A66FF7BA1EDE}</b:Guid>
    <b:Author>
      <b:Author>
        <b:Corporate>Roskilde Kommune</b:Corporate>
      </b:Author>
    </b:Author>
    <b:Title>Lokalplan 668 Jyllinge Nordmark</b:Title>
    <b:Year>2018</b:Year>
    <b:RefOrder>12</b:RefOrder>
  </b:Source>
  <b:Source>
    <b:Tag>NIR192</b:Tag>
    <b:SourceType>Report</b:SourceType>
    <b:Guid>{0478E66D-828F-45C9-B852-F71008DFCC1E}</b:Guid>
    <b:Author>
      <b:Author>
        <b:NameList>
          <b:Person>
            <b:Last>NIRAS</b:Last>
          </b:Person>
        </b:NameList>
      </b:Author>
    </b:Author>
    <b:Year>2019</b:Year>
    <b:RefOrder>13</b:RefOrder>
  </b:Source>
  <b:Source>
    <b:Tag>Nat141</b:Tag>
    <b:SourceType>Report</b:SourceType>
    <b:Guid>{E51ABE4B-D297-4E2E-83F0-26E93AC45DE4}</b:Guid>
    <b:Author>
      <b:Author>
        <b:Corporate>Naturstyrelsen</b:Corporate>
      </b:Author>
    </b:Author>
    <b:Title>Natura 2000-basisanalyse 2016-2021 Revideret udgave, Roskilde Fjord og Jægerspris Nordskov, Natura 2000-område nr. 136, Habitatområde H120 og H199, Fuglebeskyt-telsesområde F105 og F107</b:Title>
    <b:Year>2014</b:Year>
    <b:RefOrder>14</b:RefOrder>
  </b:Source>
  <b:Source>
    <b:Tag>Fre16</b:Tag>
    <b:SourceType>Report</b:SourceType>
    <b:Guid>{9DA3A081-B38A-486C-BE47-44484D54B357}</b:Guid>
    <b:Author>
      <b:Author>
        <b:Corporate>Frederikssund, Halsnæs, Lejre og Roskilde kommuner</b:Corporate>
      </b:Author>
    </b:Author>
    <b:Title>Natura 2000-handleplan 2016-2021 Roskilde Fjord og Jægerspris Nordskov, Natura 2000-område nr. 136, Habitatområde H120 og H199, Fuglebeskyttelsesområde F105 og F107</b:Title>
    <b:Year>2016</b:Year>
    <b:RefOrder>15</b:RefOrder>
  </b:Source>
  <b:Source>
    <b:Tag>NIR191</b:Tag>
    <b:SourceType>Report</b:SourceType>
    <b:Guid>{C5FEE375-9026-49D4-9363-211D17EFF57F}</b:Guid>
    <b:Author>
      <b:Author>
        <b:NameList>
          <b:Person>
            <b:Last>NIRAS</b:Last>
          </b:Person>
        </b:NameList>
      </b:Author>
    </b:Author>
    <b:Title>Notat vandløbsbesigtigelse af Værebro Å</b:Title>
    <b:Year>2019</b:Year>
    <b:RefOrder>16</b:RefOrder>
  </b:Source>
  <b:Source>
    <b:Tag>Agl15</b:Tag>
    <b:SourceType>Report</b:SourceType>
    <b:Guid>{B2E38A3A-F4AF-4532-948F-497B9CED6532}</b:Guid>
    <b:Author>
      <b:Author>
        <b:NameList>
          <b:Person>
            <b:Last>Aglaja</b:Last>
          </b:Person>
        </b:NameList>
      </b:Author>
    </b:Author>
    <b:Title>Naturregistrering ved Værebro Å</b:Title>
    <b:Year>2015</b:Year>
    <b:RefOrder>3</b:RefOrder>
  </b:Source>
  <b:Source>
    <b:Tag>Ram16</b:Tag>
    <b:SourceType>Report</b:SourceType>
    <b:Guid>{000D95DD-621E-4854-90CC-4DECA46E3250}</b:Guid>
    <b:Author>
      <b:Author>
        <b:NameList>
          <b:Person>
            <b:Last>Rambøll</b:Last>
          </b:Person>
        </b:NameList>
      </b:Author>
    </b:Author>
    <b:Title>Stormflodssikring af Jyllinge Nordmark. Bilag til principiel ansøgning til Kystdirektoratet. Rapport til Roskilde Kommune</b:Title>
    <b:Year>2016</b:Year>
    <b:RefOrder>17</b:RefOrder>
  </b:Source>
  <b:Source>
    <b:Tag>Orb14</b:Tag>
    <b:SourceType>Report</b:SourceType>
    <b:Guid>{7DD07C5B-DE4F-465E-8F02-E05F26F098D1}</b:Guid>
    <b:Title>Jyllinge Nordmark Skitseprojekt. Bilag 1 Modeldokumentation. 5. december 2014</b:Title>
    <b:Year>2014</b:Year>
    <b:Author>
      <b:Author>
        <b:Corporate>Orbicon</b:Corporate>
      </b:Author>
    </b:Author>
    <b:RefOrder>18</b:RefOrder>
  </b:Source>
  <b:Source>
    <b:Tag>Placeholder1</b:Tag>
    <b:SourceType>Report</b:SourceType>
    <b:Guid>{07D64F3F-DE12-424F-AF89-67FD3C7CAD48}</b:Guid>
    <b:Author>
      <b:Author>
        <b:Corporate>Kystdirektoratet</b:Corporate>
      </b:Author>
    </b:Author>
    <b:Title>Brev med svar på Roskilde Kommunes anmodning af 29. september om vurdering af skitseprojekt om højvandssikring af Jyllinge Nordmark, 5. oktober 2015</b:Title>
    <b:Year>2015</b:Year>
    <b:RefOrder>19</b:RefOrder>
  </b:Source>
  <b:Source>
    <b:Tag>Mil18</b:Tag>
    <b:SourceType>InternetSite</b:SourceType>
    <b:Guid>{0014219C-5758-42B7-917D-969D728B225F}</b:Guid>
    <b:Title>Gældende Natura 2000-områder pr 1.11.2018</b:Title>
    <b:Year>2018</b:Year>
    <b:Author>
      <b:Author>
        <b:Corporate>Miljøstyrelsen</b:Corporate>
      </b:Author>
    </b:Author>
    <b:YearAccessed>2019</b:YearAccessed>
    <b:URL>http://miljoegis.mim.dk/spatialmap?profile=natura2000-afgraensning-nov2018gaeldende</b:URL>
    <b:RefOrder>2</b:RefOrder>
  </b:Source>
  <b:Source>
    <b:Tag>Dah05</b:Tag>
    <b:SourceType>Report</b:SourceType>
    <b:Guid>{65A4CFAF-76C0-4E99-9A52-4425D4EEEC0E}</b:Guid>
    <b:Author>
      <b:Author>
        <b:Corporate>Dahl, K., Petersen, J.K., Josefson, A., Dahllöf, I. &amp; Søgaard, B.</b:Corporate>
      </b:Author>
    </b:Author>
    <b:Title>Kriterier for gunstig bevaringsstatus for EF-habitatdirektivets 8 marine naturtyper. Danmarks Miljøundersøgelser – Faglig rapport fra DMU nr. 549, http://www2.dmu.dk/1_viden</b:Title>
    <b:Year>2005</b:Year>
    <b:RefOrder>20</b:RefOrder>
  </b:Source>
  <b:Source>
    <b:Tag>Nyg14</b:Tag>
    <b:SourceType>Report</b:SourceType>
    <b:Guid>{81E6937D-C226-4DD5-ABC5-7367A07F432A}</b:Guid>
    <b:Author>
      <b:Author>
        <b:Corporate>Nygaard, B., Nielsen, K.E., Damgaard, C., Bladt, J. &amp; Ejrnæs, R.</b:Corporate>
      </b:Author>
    </b:Author>
    <b:Title>Fagligt grundlag for vurdering af bevaringsstatus for terrestriske naturtyper. Aarhus Universitet, DCE – Nationalt Center for Miljø og Energi, 142 s. - Videnskabelig rapport fra DCE – Nationalt Center for Miljø og Energi nr. 118; dce2.au.dk/pub/SR118.pdf</b:Title>
    <b:Year>2014</b:Year>
    <b:RefOrder>21</b:RefOrder>
  </b:Source>
  <b:Source>
    <b:Tag>Nat161</b:Tag>
    <b:SourceType>Report</b:SourceType>
    <b:Guid>{E6D2067A-5779-4F6A-9B97-F46066536B15}</b:Guid>
    <b:Author>
      <b:Author>
        <b:Corporate>Naturstyrelsen</b:Corporate>
      </b:Author>
    </b:Author>
    <b:Title>Natura 2000-plan 2016-2021 Roskilde Fjord og Jægerspris Nordskov Natura 2000-område nr. 136 Habitatområde H120 og H199, Fuglebeskyttelsesområde F105 og F107</b:Title>
    <b:Year>2016</b:Year>
    <b:RefOrder>22</b:RefOrder>
  </b:Source>
  <b:Source>
    <b:Tag>Dan19</b:Tag>
    <b:SourceType>InternetSite</b:SourceType>
    <b:Guid>{B24D24AE-2790-485C-ADB5-3E465D8DFEBD}</b:Guid>
    <b:Title>Danmarks Naturdata</b:Title>
    <b:Year>2019</b:Year>
    <b:URL>http://naturdata.miljoeportal.dk/</b:URL>
    <b:Author>
      <b:Author>
        <b:Corporate>Danmarks Miljøportal</b:Corporate>
      </b:Author>
    </b:Author>
    <b:RefOrder>23</b:RefOrder>
  </b:Source>
  <b:Source>
    <b:Tag>Aar18</b:Tag>
    <b:SourceType>Report</b:SourceType>
    <b:Guid>{FBC3EB1C-A0F5-46BD-BA7C-5AFB34B732F5}</b:Guid>
    <b:Author>
      <b:Author>
        <b:Corporate>Aarhus Universitet, DCE</b:Corporate>
      </b:Author>
    </b:Author>
    <b:Title>Vandløb med vandplanter (3260), Teknisk anvisning TA nr. V14, Version 2.3</b:Title>
    <b:Year>2018</b:Year>
    <b:RefOrder>24</b:RefOrder>
  </b:Source>
  <b:Source>
    <b:Tag>Jes14</b:Tag>
    <b:SourceType>Misc</b:SourceType>
    <b:Guid>{5411BB6E-C725-44BE-AC7D-46F52D9BBC8D}</b:Guid>
    <b:Author>
      <b:Author>
        <b:NameList>
          <b:Person>
            <b:Last>Fredshavn</b:Last>
          </b:Person>
          <b:Person>
            <b:Last>Søgaard</b:Last>
          </b:Person>
          <b:Person>
            <b:Last>Nygaard</b:Last>
          </b:Person>
          <b:Person>
            <b:Last>Johansson</b:Last>
          </b:Person>
          <b:Person>
            <b:Last>Sander</b:Last>
          </b:Person>
          <b:Person>
            <b:Last>Wiberg-Larsen</b:Last>
          </b:Person>
          <b:Person>
            <b:Last>Dahl</b:Last>
          </b:Person>
          <b:Person>
            <b:Last>Sveegaard</b:Last>
          </b:Person>
          <b:Person>
            <b:Last>Galatius</b:Last>
          </b:Person>
          <b:Person>
            <b:Last>Teilmann</b:Last>
          </b:Person>
        </b:NameList>
      </b:Author>
    </b:Author>
    <b:Title>Bevaringsstatus for naturtyper og arter. Habitatdirektivets Artikel 17 rapportering</b:Title>
    <b:Year>2014</b:Year>
    <b:Publisher>Aarhus Universitet, DCE – Nationalt Center for Miljø og Energi</b:Publisher>
    <b:RefOrder>25</b:RefOrder>
  </b:Source>
  <b:Source>
    <b:Tag>Nat19</b:Tag>
    <b:SourceType>InternetSite</b:SourceType>
    <b:Guid>{8225F945-22D2-40A0-86D1-0D33AEF6C693}</b:Guid>
    <b:Title>Naturbasen, Licensnr: E03/2014</b:Title>
    <b:Year>2019</b:Year>
    <b:Author>
      <b:Author>
        <b:NameList>
          <b:Person>
            <b:Last>Naturbasen</b:Last>
          </b:Person>
        </b:NameList>
      </b:Author>
    </b:Author>
    <b:DayAccessed>juni 2019</b:DayAccessed>
    <b:URL>https://www.naturbasen.dk</b:URL>
    <b:RefOrder>26</b:RefOrder>
  </b:Source>
  <b:Source>
    <b:Tag>Ros19</b:Tag>
    <b:SourceType>Report</b:SourceType>
    <b:Guid>{5C0D0659-B587-4D16-AEA2-9E7B71905F60}</b:Guid>
    <b:Author>
      <b:Author>
        <b:Corporate>Roskilde Kommune</b:Corporate>
      </b:Author>
    </b:Author>
    <b:Title>VVM-redegørelse for anlæg til beskyttelse mod oversvømmelser i Jyllinge Nordmark og Tangbjerg</b:Title>
    <b:Year>2019</b:Year>
    <b:RefOrder>18</b:RefOrder>
  </b:Source>
</b:Sources>
</file>

<file path=customXml/itemProps1.xml><?xml version="1.0" encoding="utf-8"?>
<ds:datastoreItem xmlns:ds="http://schemas.openxmlformats.org/officeDocument/2006/customXml" ds:itemID="{A6B12112-A9D7-435D-936C-84CC2FC13659}">
  <ds:schemaRefs>
    <ds:schemaRef ds:uri="http://purl.org/dc/elements/1.1/"/>
    <ds:schemaRef ds:uri="36389baf-d775-4142-9ba9-987d54fbb0d5"/>
    <ds:schemaRef ds:uri="http://schemas.microsoft.com/office/infopath/2007/PartnerControls"/>
    <ds:schemaRef ds:uri="dcccffd1-5258-4417-8e6f-5b2707f6d439"/>
    <ds:schemaRef ds:uri="http://purl.org/dc/terms/"/>
    <ds:schemaRef ds:uri="http://schemas.microsoft.com/office/2006/metadata/properties"/>
    <ds:schemaRef ds:uri="http://schemas.microsoft.com/office/2006/documentManagement/types"/>
    <ds:schemaRef ds:uri="http://schemas.openxmlformats.org/package/2006/metadata/core-properties"/>
    <ds:schemaRef ds:uri="691b2a39-4aba-4a82-b77b-10574cd9a85e"/>
    <ds:schemaRef ds:uri="http://www.w3.org/XML/1998/namespace"/>
    <ds:schemaRef ds:uri="http://purl.org/dc/dcmitype/"/>
  </ds:schemaRefs>
</ds:datastoreItem>
</file>

<file path=customXml/itemProps2.xml><?xml version="1.0" encoding="utf-8"?>
<ds:datastoreItem xmlns:ds="http://schemas.openxmlformats.org/officeDocument/2006/customXml" ds:itemID="{A4FA3102-150C-470C-A35F-DA7E2C3787CF}">
  <ds:schemaRefs>
    <ds:schemaRef ds:uri="http://schemas.microsoft.com/sharepoint/events"/>
  </ds:schemaRefs>
</ds:datastoreItem>
</file>

<file path=customXml/itemProps3.xml><?xml version="1.0" encoding="utf-8"?>
<ds:datastoreItem xmlns:ds="http://schemas.openxmlformats.org/officeDocument/2006/customXml" ds:itemID="{1C083C71-FBE7-4318-8D71-4DAF3EC69FFB}">
  <ds:schemaRefs>
    <ds:schemaRef ds:uri="Microsoft.SharePoint.Taxonomy.ContentTypeSync"/>
  </ds:schemaRefs>
</ds:datastoreItem>
</file>

<file path=customXml/itemProps4.xml><?xml version="1.0" encoding="utf-8"?>
<ds:datastoreItem xmlns:ds="http://schemas.openxmlformats.org/officeDocument/2006/customXml" ds:itemID="{B40A52C3-9551-43DD-980B-90A8E526E6F5}">
  <ds:schemaRefs>
    <ds:schemaRef ds:uri="http://schemas.microsoft.com/sharepoint/v3/contenttype/forms"/>
  </ds:schemaRefs>
</ds:datastoreItem>
</file>

<file path=customXml/itemProps5.xml><?xml version="1.0" encoding="utf-8"?>
<ds:datastoreItem xmlns:ds="http://schemas.openxmlformats.org/officeDocument/2006/customXml" ds:itemID="{1D9E6D41-37ED-4188-8F0E-1CEFE2DC5F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691b2a39-4aba-4a82-b77b-10574cd9a85e"/>
    <ds:schemaRef ds:uri="dcccffd1-5258-4417-8e6f-5b2707f6d4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5565911-92B2-43F1-87A4-2F273D690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0</TotalTime>
  <Pages>22</Pages>
  <Words>7582</Words>
  <Characters>45802</Characters>
  <Application>Microsoft Office Word</Application>
  <DocSecurity>8</DocSecurity>
  <Lines>1090</Lines>
  <Paragraphs>494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Report</vt:lpstr>
      <vt:lpstr>Report</vt:lpstr>
    </vt:vector>
  </TitlesOfParts>
  <Company>Ramboll</Company>
  <LinksUpToDate>false</LinksUpToDate>
  <CharactersWithSpaces>52890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
  <dc:creator>Gunnild Vølund Vasehus</dc:creator>
  <cp:keywords/>
  <dc:description/>
  <cp:lastModifiedBy>Julie Nyrop Albers</cp:lastModifiedBy>
  <cp:revision>2</cp:revision>
  <cp:lastPrinted>2019-10-02T12:20:00Z</cp:lastPrinted>
  <dcterms:created xsi:type="dcterms:W3CDTF">2021-06-03T10:50:00Z</dcterms:created>
  <dcterms:modified xsi:type="dcterms:W3CDTF">2021-06-03T10:50:00Z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kOvsSupplements">
    <vt:lpwstr>Supplements</vt:lpwstr>
  </property>
  <property fmtid="{D5CDD505-2E9C-101B-9397-08002B2CF9AE}" pid="3" name="bmkOvsSupplement">
    <vt:lpwstr>Supplement</vt:lpwstr>
  </property>
  <property fmtid="{D5CDD505-2E9C-101B-9397-08002B2CF9AE}" pid="4" name="SD_KeepOpenIfEmpty">
    <vt:lpwstr>False</vt:lpwstr>
  </property>
  <property fmtid="{D5CDD505-2E9C-101B-9397-08002B2CF9AE}" pid="5" name="SD_ShowDocumentInfo">
    <vt:lpwstr>True</vt:lpwstr>
  </property>
  <property fmtid="{D5CDD505-2E9C-101B-9397-08002B2CF9AE}" pid="6" name="SD_ShowGeneralPanel">
    <vt:lpwstr>True</vt:lpwstr>
  </property>
  <property fmtid="{D5CDD505-2E9C-101B-9397-08002B2CF9AE}" pid="7" name="SD_BrandingGraphicBehavior">
    <vt:lpwstr>Report</vt:lpwstr>
  </property>
  <property fmtid="{D5CDD505-2E9C-101B-9397-08002B2CF9AE}" pid="8" name="SD_PageOrientationBehavior">
    <vt:lpwstr>Report</vt:lpwstr>
  </property>
  <property fmtid="{D5CDD505-2E9C-101B-9397-08002B2CF9AE}" pid="9" name="Ram_Document_Title1">
    <vt:lpwstr> </vt:lpwstr>
  </property>
  <property fmtid="{D5CDD505-2E9C-101B-9397-08002B2CF9AE}" pid="10" name="Ram_Document_Title2">
    <vt:lpwstr> </vt:lpwstr>
  </property>
  <property fmtid="{D5CDD505-2E9C-101B-9397-08002B2CF9AE}" pid="11" name="Ram_Document_Date">
    <vt:lpwstr> </vt:lpwstr>
  </property>
  <property fmtid="{D5CDD505-2E9C-101B-9397-08002B2CF9AE}" pid="12" name="Ram_Document_DocID">
    <vt:lpwstr> </vt:lpwstr>
  </property>
  <property fmtid="{D5CDD505-2E9C-101B-9397-08002B2CF9AE}" pid="13" name="Ram_Document_Version">
    <vt:lpwstr> </vt:lpwstr>
  </property>
  <property fmtid="{D5CDD505-2E9C-101B-9397-08002B2CF9AE}" pid="14" name="Ram_Project_Number">
    <vt:lpwstr> </vt:lpwstr>
  </property>
  <property fmtid="{D5CDD505-2E9C-101B-9397-08002B2CF9AE}" pid="15" name="Ram_Document_VersionDescription">
    <vt:lpwstr> </vt:lpwstr>
  </property>
  <property fmtid="{D5CDD505-2E9C-101B-9397-08002B2CF9AE}" pid="16" name="DlgAdress">
    <vt:bool>true</vt:bool>
  </property>
  <property fmtid="{D5CDD505-2E9C-101B-9397-08002B2CF9AE}" pid="17" name="DlgAnvändere">
    <vt:bool>true</vt:bool>
  </property>
  <property fmtid="{D5CDD505-2E9C-101B-9397-08002B2CF9AE}" pid="18" name="DlgUppdrag">
    <vt:bool>true</vt:bool>
  </property>
  <property fmtid="{D5CDD505-2E9C-101B-9397-08002B2CF9AE}" pid="19" name="Ram_Document_DocStructureID">
    <vt:lpwstr> </vt:lpwstr>
  </property>
  <property fmtid="{D5CDD505-2E9C-101B-9397-08002B2CF9AE}" pid="20" name="Ram_Document_CheckedBy">
    <vt:lpwstr> </vt:lpwstr>
  </property>
  <property fmtid="{D5CDD505-2E9C-101B-9397-08002B2CF9AE}" pid="21" name="Ram_Document_ApprovedBy">
    <vt:lpwstr> </vt:lpwstr>
  </property>
  <property fmtid="{D5CDD505-2E9C-101B-9397-08002B2CF9AE}" pid="22" name="Ram_Document_PreparedBy">
    <vt:lpwstr> </vt:lpwstr>
  </property>
  <property fmtid="{D5CDD505-2E9C-101B-9397-08002B2CF9AE}" pid="23" name="SD_TemplateGroup">
    <vt:lpwstr>Report</vt:lpwstr>
  </property>
  <property fmtid="{D5CDD505-2E9C-101B-9397-08002B2CF9AE}" pid="24" name="sdSharePointPropertyTranslation">
    <vt:lpwstr>True</vt:lpwstr>
  </property>
  <property fmtid="{D5CDD505-2E9C-101B-9397-08002B2CF9AE}" pid="25" name="SD_OptionalFooter">
    <vt:lpwstr>True</vt:lpwstr>
  </property>
  <property fmtid="{D5CDD505-2E9C-101B-9397-08002B2CF9AE}" pid="26" name="SD_DocumentLanguageString">
    <vt:lpwstr>Danish</vt:lpwstr>
  </property>
  <property fmtid="{D5CDD505-2E9C-101B-9397-08002B2CF9AE}" pid="27" name="SD_CtlText_Usersettings_Userprofile">
    <vt:lpwstr/>
  </property>
  <property fmtid="{D5CDD505-2E9C-101B-9397-08002B2CF9AE}" pid="28" name="SD_CtlText_General_OptionalFooter">
    <vt:lpwstr/>
  </property>
  <property fmtid="{D5CDD505-2E9C-101B-9397-08002B2CF9AE}" pid="29" name="SD_CtlText_General_MadeBy">
    <vt:lpwstr> </vt:lpwstr>
  </property>
  <property fmtid="{D5CDD505-2E9C-101B-9397-08002B2CF9AE}" pid="30" name="SD_CtlText_General_CheckedBy">
    <vt:lpwstr> </vt:lpwstr>
  </property>
  <property fmtid="{D5CDD505-2E9C-101B-9397-08002B2CF9AE}" pid="31" name="SD_CtlText_General_ApprovedBy">
    <vt:lpwstr> </vt:lpwstr>
  </property>
  <property fmtid="{D5CDD505-2E9C-101B-9397-08002B2CF9AE}" pid="32" name="SD_UserprofileName">
    <vt:lpwstr>DK</vt:lpwstr>
  </property>
  <property fmtid="{D5CDD505-2E9C-101B-9397-08002B2CF9AE}" pid="33" name="SD_Office_SD_OFF_ID">
    <vt:lpwstr>13</vt:lpwstr>
  </property>
  <property fmtid="{D5CDD505-2E9C-101B-9397-08002B2CF9AE}" pid="34" name="SD_Office_SD_OFF_Country">
    <vt:lpwstr>Denmark</vt:lpwstr>
  </property>
  <property fmtid="{D5CDD505-2E9C-101B-9397-08002B2CF9AE}" pid="35" name="SD_Office_SD_OFF_Offices">
    <vt:lpwstr>Hannemanns Allé 53 - Danmark</vt:lpwstr>
  </property>
  <property fmtid="{D5CDD505-2E9C-101B-9397-08002B2CF9AE}" pid="36" name="SD_Office_SD_OFF_Name">
    <vt:lpwstr>Rambøll</vt:lpwstr>
  </property>
  <property fmtid="{D5CDD505-2E9C-101B-9397-08002B2CF9AE}" pid="37" name="SD_Office_SD_OFF_Name_EN">
    <vt:lpwstr>Ramboll</vt:lpwstr>
  </property>
  <property fmtid="{D5CDD505-2E9C-101B-9397-08002B2CF9AE}" pid="38" name="SD_Office_SD_OFF_Name_Label">
    <vt:lpwstr>Rambøll</vt:lpwstr>
  </property>
  <property fmtid="{D5CDD505-2E9C-101B-9397-08002B2CF9AE}" pid="39" name="SD_Office_SD_OFF_Address">
    <vt:lpwstr>Hannemanns Allé 53¤DK-2300 København S</vt:lpwstr>
  </property>
  <property fmtid="{D5CDD505-2E9C-101B-9397-08002B2CF9AE}" pid="40" name="SD_Office_SD_OFF_Address_EN">
    <vt:lpwstr>Hannemanns Allé 53¤DK-2300 Copenhagen S¤Denmark</vt:lpwstr>
  </property>
  <property fmtid="{D5CDD505-2E9C-101B-9397-08002B2CF9AE}" pid="41" name="SD_Office_SD_OFF_Address_Label">
    <vt:lpwstr/>
  </property>
  <property fmtid="{D5CDD505-2E9C-101B-9397-08002B2CF9AE}" pid="42" name="SD_Office_SD_OFF_DatePrefix">
    <vt:lpwstr/>
  </property>
  <property fmtid="{D5CDD505-2E9C-101B-9397-08002B2CF9AE}" pid="43" name="SD_Office_SD_OFF_CVR">
    <vt:lpwstr>CVR NR. 35128417¤¤Medlem af FRI</vt:lpwstr>
  </property>
  <property fmtid="{D5CDD505-2E9C-101B-9397-08002B2CF9AE}" pid="44" name="SD_Office_SD_OFF_CVR_EN">
    <vt:lpwstr>DK reg.no. 35128417¤¤Member of FRI</vt:lpwstr>
  </property>
  <property fmtid="{D5CDD505-2E9C-101B-9397-08002B2CF9AE}" pid="45" name="SD_Office_SD_OFF_CVRspecial">
    <vt:lpwstr/>
  </property>
  <property fmtid="{D5CDD505-2E9C-101B-9397-08002B2CF9AE}" pid="46" name="SD_Office_SD_OFF_CVRspecial_EN">
    <vt:lpwstr/>
  </property>
  <property fmtid="{D5CDD505-2E9C-101B-9397-08002B2CF9AE}" pid="47" name="SD_Office_SD_OFF_EmailCVR">
    <vt:lpwstr>CVR NR. 35128417</vt:lpwstr>
  </property>
  <property fmtid="{D5CDD505-2E9C-101B-9397-08002B2CF9AE}" pid="48" name="SD_Office_SD_OFF_EmailCVR_EN">
    <vt:lpwstr>DK REG. NO. 35128417</vt:lpwstr>
  </property>
  <property fmtid="{D5CDD505-2E9C-101B-9397-08002B2CF9AE}" pid="49" name="SD_Office_SD_OFF_Phone">
    <vt:lpwstr>+45 5161 1000</vt:lpwstr>
  </property>
  <property fmtid="{D5CDD505-2E9C-101B-9397-08002B2CF9AE}" pid="50" name="SD_Office_SD_OFF_Fax">
    <vt:lpwstr>+45 5161 1001</vt:lpwstr>
  </property>
  <property fmtid="{D5CDD505-2E9C-101B-9397-08002B2CF9AE}" pid="51" name="SD_Office_SD_OFF_Web">
    <vt:lpwstr>www.ramboll.dk</vt:lpwstr>
  </property>
  <property fmtid="{D5CDD505-2E9C-101B-9397-08002B2CF9AE}" pid="52" name="SD_Office_SD_OFF_Web_EN">
    <vt:lpwstr>www.ramboll.com</vt:lpwstr>
  </property>
  <property fmtid="{D5CDD505-2E9C-101B-9397-08002B2CF9AE}" pid="53" name="SD_Office_SD_OFF_LegalName">
    <vt:lpwstr>Rambøll Danmark A/S</vt:lpwstr>
  </property>
  <property fmtid="{D5CDD505-2E9C-101B-9397-08002B2CF9AE}" pid="54" name="SD_Office_SD_OFF_LegalName_EN">
    <vt:lpwstr>Rambøll Danmark A/S</vt:lpwstr>
  </property>
  <property fmtid="{D5CDD505-2E9C-101B-9397-08002B2CF9AE}" pid="55" name="SD_Office_SD_OFF_SignOffSpacing">
    <vt:lpwstr>&lt;none&gt;</vt:lpwstr>
  </property>
  <property fmtid="{D5CDD505-2E9C-101B-9397-08002B2CF9AE}" pid="56" name="SD_Office_SD_OFF_ArtworkDefinition">
    <vt:lpwstr/>
  </property>
  <property fmtid="{D5CDD505-2E9C-101B-9397-08002B2CF9AE}" pid="57" name="SD_Office_SD_OFF_ImageDefinition_NOTINUSE">
    <vt:lpwstr>Default</vt:lpwstr>
  </property>
  <property fmtid="{D5CDD505-2E9C-101B-9397-08002B2CF9AE}" pid="58" name="SD_Office_SD_OFF_Dear">
    <vt:lpwstr/>
  </property>
  <property fmtid="{D5CDD505-2E9C-101B-9397-08002B2CF9AE}" pid="59" name="SD_Office_SD_OFF_ColorTheme">
    <vt:lpwstr>Ramboll</vt:lpwstr>
  </property>
  <property fmtid="{D5CDD505-2E9C-101B-9397-08002B2CF9AE}" pid="60" name="SD_Office_SD_OFF_PaperSizeTest">
    <vt:lpwstr>A4</vt:lpwstr>
  </property>
  <property fmtid="{D5CDD505-2E9C-101B-9397-08002B2CF9AE}" pid="61" name="SD_Office_SD_OFF_EnvironSignature">
    <vt:lpwstr/>
  </property>
  <property fmtid="{D5CDD505-2E9C-101B-9397-08002B2CF9AE}" pid="62" name="SD_Office_SD_OFF_DreiseitlSignature">
    <vt:lpwstr/>
  </property>
  <property fmtid="{D5CDD505-2E9C-101B-9397-08002B2CF9AE}" pid="63" name="SD_USR_Name">
    <vt:lpwstr>Sesse Bang</vt:lpwstr>
  </property>
  <property fmtid="{D5CDD505-2E9C-101B-9397-08002B2CF9AE}" pid="64" name="SD_USR_Education">
    <vt:lpwstr/>
  </property>
  <property fmtid="{D5CDD505-2E9C-101B-9397-08002B2CF9AE}" pid="65" name="SD_USR_Title">
    <vt:lpwstr/>
  </property>
  <property fmtid="{D5CDD505-2E9C-101B-9397-08002B2CF9AE}" pid="66" name="SD_USR_DirectPhone">
    <vt:lpwstr/>
  </property>
  <property fmtid="{D5CDD505-2E9C-101B-9397-08002B2CF9AE}" pid="67" name="SD_USR_Mobile">
    <vt:lpwstr>+45  51618678</vt:lpwstr>
  </property>
  <property fmtid="{D5CDD505-2E9C-101B-9397-08002B2CF9AE}" pid="68" name="SD_USR_Email">
    <vt:lpwstr>SSB@ramboll.dk</vt:lpwstr>
  </property>
  <property fmtid="{D5CDD505-2E9C-101B-9397-08002B2CF9AE}" pid="69" name="SD_USR_Department">
    <vt:lpwstr/>
  </property>
  <property fmtid="{D5CDD505-2E9C-101B-9397-08002B2CF9AE}" pid="70" name="LastCompletedArtworkDefinition">
    <vt:lpwstr>Ramboll Color</vt:lpwstr>
  </property>
  <property fmtid="{D5CDD505-2E9C-101B-9397-08002B2CF9AE}" pid="71" name="SD_ArtworkDefinition">
    <vt:lpwstr>Environment &amp; Health</vt:lpwstr>
  </property>
  <property fmtid="{D5CDD505-2E9C-101B-9397-08002B2CF9AE}" pid="72" name="SD_FileNameInDocument">
    <vt:lpwstr>False</vt:lpwstr>
  </property>
  <property fmtid="{D5CDD505-2E9C-101B-9397-08002B2CF9AE}" pid="73" name="DocumentInfoFinished">
    <vt:lpwstr>True</vt:lpwstr>
  </property>
  <property fmtid="{D5CDD505-2E9C-101B-9397-08002B2CF9AE}" pid="74" name="SD_DocumentLanguage">
    <vt:lpwstr>da-DK</vt:lpwstr>
  </property>
  <property fmtid="{D5CDD505-2E9C-101B-9397-08002B2CF9AE}" pid="75" name="sdDocumentDate">
    <vt:lpwstr>42489</vt:lpwstr>
  </property>
  <property fmtid="{D5CDD505-2E9C-101B-9397-08002B2CF9AE}" pid="76" name="sdDocumentDateFormat">
    <vt:lpwstr>da-DK:yyyy-MM-dd</vt:lpwstr>
  </property>
  <property fmtid="{D5CDD505-2E9C-101B-9397-08002B2CF9AE}" pid="77" name="ContentRemapped">
    <vt:lpwstr>true</vt:lpwstr>
  </property>
  <property fmtid="{D5CDD505-2E9C-101B-9397-08002B2CF9AE}" pid="78" name="SD_ReportPageNumber">
    <vt:lpwstr>1</vt:lpwstr>
  </property>
  <property fmtid="{D5CDD505-2E9C-101B-9397-08002B2CF9AE}" pid="79" name="ContentTypeId">
    <vt:lpwstr>0x010100DCD90FCC66DA8F4C882C689D6817D41B001451E5D1CA107B47A213543CE379EB54</vt:lpwstr>
  </property>
  <property fmtid="{D5CDD505-2E9C-101B-9397-08002B2CF9AE}" pid="80" name="_dlc_DocIdItemGuid">
    <vt:lpwstr>b283052a-3dfa-4be8-a3af-23ee9dda1cf1</vt:lpwstr>
  </property>
  <property fmtid="{D5CDD505-2E9C-101B-9397-08002B2CF9AE}" pid="81" name="NIRASScale">
    <vt:lpwstr/>
  </property>
  <property fmtid="{D5CDD505-2E9C-101B-9397-08002B2CF9AE}" pid="82" name="NIRASDocumentKind">
    <vt:lpwstr/>
  </property>
  <property fmtid="{D5CDD505-2E9C-101B-9397-08002B2CF9AE}" pid="83" name="NIRASQAStatus">
    <vt:lpwstr/>
  </property>
</Properties>
</file>